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AB93A" w14:textId="376A0E7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CE7652" w:rsidRPr="00297FC1">
        <w:rPr>
          <w:sz w:val="32"/>
          <w:szCs w:val="32"/>
        </w:rPr>
        <w:t>2006701</w:t>
      </w:r>
    </w:p>
    <w:p w14:paraId="0060C801"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1BE5916D" w14:textId="77777777" w:rsidR="00E90E49" w:rsidRPr="00CE0424" w:rsidRDefault="00E90E49" w:rsidP="00357380">
      <w:pPr>
        <w:pStyle w:val="3GPPHeader"/>
      </w:pPr>
    </w:p>
    <w:p w14:paraId="5108CBE1" w14:textId="7ABA23B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2297">
        <w:rPr>
          <w:sz w:val="22"/>
          <w:szCs w:val="22"/>
        </w:rPr>
        <w:t>8.5.2</w:t>
      </w:r>
    </w:p>
    <w:p w14:paraId="5982515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76CE24" w14:textId="4800FDFD" w:rsidR="00E90E49" w:rsidRPr="00CE0424" w:rsidRDefault="003D3C45" w:rsidP="00311702">
      <w:pPr>
        <w:pStyle w:val="3GPPHeader"/>
        <w:rPr>
          <w:sz w:val="22"/>
          <w:szCs w:val="22"/>
        </w:rPr>
      </w:pPr>
      <w:r>
        <w:rPr>
          <w:sz w:val="22"/>
          <w:szCs w:val="22"/>
        </w:rPr>
        <w:t>Title:</w:t>
      </w:r>
      <w:r w:rsidR="00E90E49" w:rsidRPr="00CE0424">
        <w:rPr>
          <w:sz w:val="22"/>
          <w:szCs w:val="22"/>
        </w:rPr>
        <w:tab/>
      </w:r>
      <w:r w:rsidR="00E84F95">
        <w:t>Enhancements for support of time synchronization</w:t>
      </w:r>
    </w:p>
    <w:p w14:paraId="23CF37F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61098">
        <w:rPr>
          <w:sz w:val="22"/>
          <w:szCs w:val="22"/>
        </w:rPr>
        <w:t>Discussion, Decision</w:t>
      </w:r>
    </w:p>
    <w:p w14:paraId="5FA39097" w14:textId="77777777" w:rsidR="00E90E49" w:rsidRPr="00CE0424" w:rsidRDefault="00E90E49" w:rsidP="00E90E49"/>
    <w:p w14:paraId="20EEED17" w14:textId="77777777" w:rsidR="00E90E49" w:rsidRPr="00CE0424" w:rsidRDefault="00230D18" w:rsidP="00CE0424">
      <w:pPr>
        <w:pStyle w:val="Heading1"/>
      </w:pPr>
      <w:r>
        <w:t>1</w:t>
      </w:r>
      <w:r>
        <w:tab/>
      </w:r>
      <w:r w:rsidR="00E90E49" w:rsidRPr="00CE0424">
        <w:t>Introduction</w:t>
      </w:r>
    </w:p>
    <w:p w14:paraId="4A4419D8" w14:textId="6391B7D4" w:rsidR="00582241" w:rsidRPr="00CF3C6E" w:rsidRDefault="00985BFE" w:rsidP="00B72FBB">
      <w:pPr>
        <w:rPr>
          <w:rFonts w:ascii="Arial" w:hAnsi="Arial" w:cs="Arial"/>
          <w:lang w:val="en-US"/>
        </w:rPr>
      </w:pPr>
      <w:r w:rsidRPr="00CF3C6E">
        <w:rPr>
          <w:rFonts w:ascii="Arial" w:hAnsi="Arial" w:cs="Arial"/>
          <w:lang w:val="en-US"/>
        </w:rPr>
        <w:t xml:space="preserve">SA2 </w:t>
      </w:r>
      <w:r w:rsidR="00B72F0A" w:rsidRPr="00CF3C6E">
        <w:rPr>
          <w:rFonts w:ascii="Arial" w:hAnsi="Arial" w:cs="Arial"/>
          <w:lang w:val="en-US"/>
        </w:rPr>
        <w:t xml:space="preserve">Rel-17 </w:t>
      </w:r>
      <w:r w:rsidR="00DA0B46" w:rsidRPr="00CF3C6E">
        <w:rPr>
          <w:rFonts w:ascii="Arial" w:hAnsi="Arial" w:cs="Arial"/>
          <w:lang w:val="en-US"/>
        </w:rPr>
        <w:t>calls for</w:t>
      </w:r>
      <w:r w:rsidRPr="00CF3C6E">
        <w:rPr>
          <w:rFonts w:ascii="Arial" w:hAnsi="Arial" w:cs="Arial"/>
          <w:lang w:val="en-US"/>
        </w:rPr>
        <w:t xml:space="preserve"> a new use case for TSN Grandmaster clocks supported within the context of TSN-5GS interworking wherein an end station connected to UE can serve as a TSN Grandmaster clock. </w:t>
      </w:r>
      <w:r w:rsidR="00194894" w:rsidRPr="00CF3C6E">
        <w:rPr>
          <w:rFonts w:ascii="Arial" w:hAnsi="Arial" w:cs="Arial"/>
          <w:lang w:val="en-US"/>
        </w:rPr>
        <w:t xml:space="preserve">This </w:t>
      </w:r>
      <w:r w:rsidR="00AE7B9C" w:rsidRPr="00CF3C6E">
        <w:rPr>
          <w:rFonts w:ascii="Arial" w:hAnsi="Arial" w:cs="Arial"/>
          <w:lang w:val="en-US"/>
        </w:rPr>
        <w:t>is a change from Rel-16 wh</w:t>
      </w:r>
      <w:r w:rsidR="00121C1F" w:rsidRPr="00CF3C6E">
        <w:rPr>
          <w:rFonts w:ascii="Arial" w:hAnsi="Arial" w:cs="Arial"/>
          <w:lang w:val="en-US"/>
        </w:rPr>
        <w:t xml:space="preserve">ich only </w:t>
      </w:r>
      <w:r w:rsidR="0063480A" w:rsidRPr="00CF3C6E">
        <w:rPr>
          <w:rFonts w:ascii="Arial" w:hAnsi="Arial" w:cs="Arial"/>
          <w:lang w:val="en-US"/>
        </w:rPr>
        <w:t xml:space="preserve">supports </w:t>
      </w:r>
      <w:r w:rsidR="00121C1F" w:rsidRPr="00CF3C6E">
        <w:rPr>
          <w:rFonts w:ascii="Arial" w:hAnsi="Arial" w:cs="Arial"/>
          <w:lang w:val="en-US"/>
        </w:rPr>
        <w:t>the</w:t>
      </w:r>
      <w:r w:rsidR="00695FF3" w:rsidRPr="00CF3C6E">
        <w:rPr>
          <w:rFonts w:ascii="Arial" w:hAnsi="Arial" w:cs="Arial"/>
          <w:lang w:val="en-US"/>
        </w:rPr>
        <w:t xml:space="preserve"> use case </w:t>
      </w:r>
      <w:r w:rsidR="00121C1F" w:rsidRPr="00CF3C6E">
        <w:rPr>
          <w:rFonts w:ascii="Arial" w:hAnsi="Arial" w:cs="Arial"/>
          <w:lang w:val="en-US"/>
        </w:rPr>
        <w:t xml:space="preserve">where </w:t>
      </w:r>
      <w:r w:rsidR="00BC14A1" w:rsidRPr="00CF3C6E">
        <w:rPr>
          <w:rFonts w:ascii="Arial" w:hAnsi="Arial" w:cs="Arial"/>
          <w:lang w:val="en-US"/>
        </w:rPr>
        <w:t xml:space="preserve">TSN Grandmaster clocks </w:t>
      </w:r>
      <w:r w:rsidR="0063480A" w:rsidRPr="00CF3C6E">
        <w:rPr>
          <w:rFonts w:ascii="Arial" w:hAnsi="Arial" w:cs="Arial"/>
          <w:lang w:val="en-US"/>
        </w:rPr>
        <w:t>are</w:t>
      </w:r>
      <w:r w:rsidR="008465BC" w:rsidRPr="00CF3C6E">
        <w:rPr>
          <w:rFonts w:ascii="Arial" w:hAnsi="Arial" w:cs="Arial"/>
          <w:lang w:val="en-US"/>
        </w:rPr>
        <w:t xml:space="preserve"> located at</w:t>
      </w:r>
      <w:r w:rsidR="000143CA" w:rsidRPr="00CF3C6E">
        <w:rPr>
          <w:rFonts w:ascii="Arial" w:hAnsi="Arial" w:cs="Arial"/>
          <w:lang w:val="en-US"/>
        </w:rPr>
        <w:t xml:space="preserve"> end stations reachable through </w:t>
      </w:r>
      <w:r w:rsidR="00435B2C" w:rsidRPr="00CF3C6E">
        <w:rPr>
          <w:rFonts w:ascii="Arial" w:hAnsi="Arial" w:cs="Arial"/>
          <w:lang w:val="en-US"/>
        </w:rPr>
        <w:t>a</w:t>
      </w:r>
      <w:r w:rsidR="000143CA" w:rsidRPr="00CF3C6E">
        <w:rPr>
          <w:rFonts w:ascii="Arial" w:hAnsi="Arial" w:cs="Arial"/>
          <w:lang w:val="en-US"/>
        </w:rPr>
        <w:t xml:space="preserve"> UPF/NW-TT. </w:t>
      </w:r>
      <w:r w:rsidR="00F962DF" w:rsidRPr="00CF3C6E">
        <w:rPr>
          <w:rFonts w:ascii="Arial" w:hAnsi="Arial" w:cs="Arial"/>
          <w:lang w:val="en-US"/>
        </w:rPr>
        <w:t xml:space="preserve">This </w:t>
      </w:r>
      <w:r w:rsidR="00753329" w:rsidRPr="00CF3C6E">
        <w:rPr>
          <w:rFonts w:ascii="Arial" w:hAnsi="Arial" w:cs="Arial"/>
          <w:lang w:val="en-US"/>
        </w:rPr>
        <w:t xml:space="preserve">new </w:t>
      </w:r>
      <w:r w:rsidR="00435B2C" w:rsidRPr="00CF3C6E">
        <w:rPr>
          <w:rFonts w:ascii="Arial" w:hAnsi="Arial" w:cs="Arial"/>
          <w:lang w:val="en-US"/>
        </w:rPr>
        <w:t xml:space="preserve">Rel-17 </w:t>
      </w:r>
      <w:r w:rsidR="00753329" w:rsidRPr="00CF3C6E">
        <w:rPr>
          <w:rFonts w:ascii="Arial" w:hAnsi="Arial" w:cs="Arial"/>
          <w:lang w:val="en-US"/>
        </w:rPr>
        <w:t xml:space="preserve">use case </w:t>
      </w:r>
      <w:r w:rsidR="00334957" w:rsidRPr="00CF3C6E">
        <w:rPr>
          <w:rFonts w:ascii="Arial" w:hAnsi="Arial" w:cs="Arial"/>
          <w:lang w:val="en-US"/>
        </w:rPr>
        <w:t xml:space="preserve">involves </w:t>
      </w:r>
      <w:r w:rsidR="00A91BB2" w:rsidRPr="00CF3C6E">
        <w:rPr>
          <w:rFonts w:ascii="Arial" w:hAnsi="Arial" w:cs="Arial"/>
          <w:lang w:val="en-US"/>
        </w:rPr>
        <w:t xml:space="preserve">two </w:t>
      </w:r>
      <w:proofErr w:type="spellStart"/>
      <w:r w:rsidR="00A91BB2" w:rsidRPr="00CF3C6E">
        <w:rPr>
          <w:rFonts w:ascii="Arial" w:hAnsi="Arial" w:cs="Arial"/>
          <w:lang w:val="en-US"/>
        </w:rPr>
        <w:t>Uu</w:t>
      </w:r>
      <w:proofErr w:type="spellEnd"/>
      <w:r w:rsidR="00A91BB2" w:rsidRPr="00CF3C6E">
        <w:rPr>
          <w:rFonts w:ascii="Arial" w:hAnsi="Arial" w:cs="Arial"/>
          <w:lang w:val="en-US"/>
        </w:rPr>
        <w:t xml:space="preserve"> interfaces </w:t>
      </w:r>
      <w:r w:rsidR="00F92B9C" w:rsidRPr="00CF3C6E">
        <w:rPr>
          <w:rFonts w:ascii="Arial" w:hAnsi="Arial" w:cs="Arial"/>
          <w:lang w:val="en-US"/>
        </w:rPr>
        <w:t xml:space="preserve">in the </w:t>
      </w:r>
      <w:r w:rsidR="0095798F" w:rsidRPr="00CF3C6E">
        <w:rPr>
          <w:rFonts w:ascii="Arial" w:hAnsi="Arial" w:cs="Arial"/>
          <w:lang w:val="en-US"/>
        </w:rPr>
        <w:t xml:space="preserve">5GS </w:t>
      </w:r>
      <w:r w:rsidR="00F92B9C" w:rsidRPr="00CF3C6E">
        <w:rPr>
          <w:rFonts w:ascii="Arial" w:hAnsi="Arial" w:cs="Arial"/>
          <w:lang w:val="en-US"/>
        </w:rPr>
        <w:t xml:space="preserve">path </w:t>
      </w:r>
      <w:r w:rsidR="00AA09D6" w:rsidRPr="00CF3C6E">
        <w:rPr>
          <w:rFonts w:ascii="Arial" w:hAnsi="Arial" w:cs="Arial"/>
          <w:lang w:val="en-US"/>
        </w:rPr>
        <w:t xml:space="preserve">(i.e. 5GS ingress to the 5GS egress) </w:t>
      </w:r>
      <w:r w:rsidR="00F92B9C" w:rsidRPr="00CF3C6E">
        <w:rPr>
          <w:rFonts w:ascii="Arial" w:hAnsi="Arial" w:cs="Arial"/>
          <w:lang w:val="en-US"/>
        </w:rPr>
        <w:t>over which</w:t>
      </w:r>
      <w:r w:rsidR="00502322" w:rsidRPr="00CF3C6E">
        <w:rPr>
          <w:rFonts w:ascii="Arial" w:hAnsi="Arial" w:cs="Arial"/>
          <w:lang w:val="en-US"/>
        </w:rPr>
        <w:t xml:space="preserve"> </w:t>
      </w:r>
      <w:r w:rsidR="0019148C" w:rsidRPr="00CF3C6E">
        <w:rPr>
          <w:rFonts w:ascii="Arial" w:hAnsi="Arial" w:cs="Arial"/>
          <w:lang w:val="en-US"/>
        </w:rPr>
        <w:t xml:space="preserve">a TSN Grandmaster clock is </w:t>
      </w:r>
      <w:r w:rsidR="00502322" w:rsidRPr="00CF3C6E">
        <w:rPr>
          <w:rFonts w:ascii="Arial" w:hAnsi="Arial" w:cs="Arial"/>
          <w:lang w:val="en-US"/>
        </w:rPr>
        <w:t>relayed</w:t>
      </w:r>
      <w:r w:rsidR="00AA09D6" w:rsidRPr="00CF3C6E">
        <w:rPr>
          <w:rFonts w:ascii="Arial" w:hAnsi="Arial" w:cs="Arial"/>
          <w:lang w:val="en-US"/>
        </w:rPr>
        <w:t xml:space="preserve">. </w:t>
      </w:r>
      <w:r w:rsidR="00E73318" w:rsidRPr="00CF3C6E">
        <w:rPr>
          <w:rFonts w:ascii="Arial" w:hAnsi="Arial" w:cs="Arial"/>
          <w:lang w:val="en-US"/>
        </w:rPr>
        <w:t xml:space="preserve">Considering that </w:t>
      </w:r>
      <w:r w:rsidR="00A2199D" w:rsidRPr="00CF3C6E">
        <w:rPr>
          <w:rFonts w:ascii="Arial" w:hAnsi="Arial" w:cs="Arial"/>
          <w:lang w:val="en-US"/>
        </w:rPr>
        <w:t xml:space="preserve">up to 540ns </w:t>
      </w:r>
      <w:r w:rsidR="0073667E" w:rsidRPr="00CF3C6E">
        <w:rPr>
          <w:rFonts w:ascii="Arial" w:hAnsi="Arial" w:cs="Arial"/>
          <w:lang w:val="en-US"/>
        </w:rPr>
        <w:t xml:space="preserve">of uncertainty </w:t>
      </w:r>
      <w:r w:rsidR="000D05FF" w:rsidRPr="00CF3C6E">
        <w:rPr>
          <w:rFonts w:ascii="Arial" w:hAnsi="Arial" w:cs="Arial"/>
          <w:lang w:val="en-US"/>
        </w:rPr>
        <w:t xml:space="preserve">can be introduced </w:t>
      </w:r>
      <w:r w:rsidR="00376E6F" w:rsidRPr="00CF3C6E">
        <w:rPr>
          <w:rFonts w:ascii="Arial" w:hAnsi="Arial" w:cs="Arial"/>
          <w:lang w:val="en-US"/>
        </w:rPr>
        <w:t>by</w:t>
      </w:r>
      <w:r w:rsidR="006B12AF" w:rsidRPr="00CF3C6E">
        <w:rPr>
          <w:rFonts w:ascii="Arial" w:hAnsi="Arial" w:cs="Arial"/>
          <w:lang w:val="en-US"/>
        </w:rPr>
        <w:t xml:space="preserve"> </w:t>
      </w:r>
      <w:r w:rsidR="001639EE" w:rsidRPr="00CF3C6E">
        <w:rPr>
          <w:rFonts w:ascii="Arial" w:hAnsi="Arial" w:cs="Arial"/>
          <w:lang w:val="en-US"/>
        </w:rPr>
        <w:t xml:space="preserve">a </w:t>
      </w:r>
      <w:r w:rsidR="00982255" w:rsidRPr="00CF3C6E">
        <w:rPr>
          <w:rFonts w:ascii="Arial" w:hAnsi="Arial" w:cs="Arial"/>
          <w:lang w:val="en-US"/>
        </w:rPr>
        <w:t xml:space="preserve">single </w:t>
      </w:r>
      <w:proofErr w:type="spellStart"/>
      <w:r w:rsidR="00982255" w:rsidRPr="00CF3C6E">
        <w:rPr>
          <w:rFonts w:ascii="Arial" w:hAnsi="Arial" w:cs="Arial"/>
          <w:lang w:val="en-US"/>
        </w:rPr>
        <w:t>Uu</w:t>
      </w:r>
      <w:proofErr w:type="spellEnd"/>
      <w:r w:rsidR="00982255" w:rsidRPr="00CF3C6E">
        <w:rPr>
          <w:rFonts w:ascii="Arial" w:hAnsi="Arial" w:cs="Arial"/>
          <w:lang w:val="en-US"/>
        </w:rPr>
        <w:t xml:space="preserve"> interface</w:t>
      </w:r>
      <w:r w:rsidR="0099036C" w:rsidRPr="00CF3C6E">
        <w:rPr>
          <w:rFonts w:ascii="Arial" w:hAnsi="Arial" w:cs="Arial"/>
          <w:lang w:val="en-US"/>
        </w:rPr>
        <w:t xml:space="preserve"> </w:t>
      </w:r>
      <w:r w:rsidR="00C3734B" w:rsidRPr="00CF3C6E">
        <w:rPr>
          <w:rFonts w:ascii="Arial" w:hAnsi="Arial" w:cs="Arial"/>
          <w:lang w:val="en-US"/>
        </w:rPr>
        <w:t xml:space="preserve">as indicated by </w:t>
      </w:r>
      <w:r w:rsidR="000C422D" w:rsidRPr="00CF3C6E">
        <w:rPr>
          <w:rFonts w:ascii="Arial" w:hAnsi="Arial" w:cs="Arial"/>
          <w:lang w:val="en-US"/>
        </w:rPr>
        <w:t>[1]</w:t>
      </w:r>
      <w:r w:rsidR="00E02C90" w:rsidRPr="00CF3C6E">
        <w:rPr>
          <w:rFonts w:ascii="Arial" w:hAnsi="Arial" w:cs="Arial"/>
          <w:lang w:val="en-US"/>
        </w:rPr>
        <w:t xml:space="preserve">, </w:t>
      </w:r>
      <w:r w:rsidR="001D0117" w:rsidRPr="00CF3C6E">
        <w:rPr>
          <w:rFonts w:ascii="Arial" w:hAnsi="Arial" w:cs="Arial"/>
          <w:lang w:val="en-US"/>
        </w:rPr>
        <w:t xml:space="preserve">supporting </w:t>
      </w:r>
      <w:r w:rsidR="00A26283" w:rsidRPr="00CF3C6E">
        <w:rPr>
          <w:rFonts w:ascii="Arial" w:hAnsi="Arial" w:cs="Arial"/>
          <w:lang w:val="en-US"/>
        </w:rPr>
        <w:t xml:space="preserve">a </w:t>
      </w:r>
      <w:r w:rsidR="00D01B68" w:rsidRPr="00CF3C6E">
        <w:rPr>
          <w:rFonts w:ascii="Arial" w:hAnsi="Arial" w:cs="Arial"/>
          <w:lang w:val="en-US"/>
        </w:rPr>
        <w:t>5GS path that include</w:t>
      </w:r>
      <w:r w:rsidR="00A26283" w:rsidRPr="00CF3C6E">
        <w:rPr>
          <w:rFonts w:ascii="Arial" w:hAnsi="Arial" w:cs="Arial"/>
          <w:lang w:val="en-US"/>
        </w:rPr>
        <w:t>s</w:t>
      </w:r>
      <w:r w:rsidR="008443FA" w:rsidRPr="00CF3C6E">
        <w:rPr>
          <w:rFonts w:ascii="Arial" w:hAnsi="Arial" w:cs="Arial"/>
          <w:lang w:val="en-US"/>
        </w:rPr>
        <w:t xml:space="preserve"> two </w:t>
      </w:r>
      <w:proofErr w:type="spellStart"/>
      <w:r w:rsidR="008443FA" w:rsidRPr="00CF3C6E">
        <w:rPr>
          <w:rFonts w:ascii="Arial" w:hAnsi="Arial" w:cs="Arial"/>
          <w:lang w:val="en-US"/>
        </w:rPr>
        <w:t>Uu</w:t>
      </w:r>
      <w:proofErr w:type="spellEnd"/>
      <w:r w:rsidR="008443FA" w:rsidRPr="00CF3C6E">
        <w:rPr>
          <w:rFonts w:ascii="Arial" w:hAnsi="Arial" w:cs="Arial"/>
          <w:lang w:val="en-US"/>
        </w:rPr>
        <w:t xml:space="preserve"> interface</w:t>
      </w:r>
      <w:r w:rsidR="00AD32AF" w:rsidRPr="00CF3C6E">
        <w:rPr>
          <w:rFonts w:ascii="Arial" w:hAnsi="Arial" w:cs="Arial"/>
          <w:lang w:val="en-US"/>
        </w:rPr>
        <w:t>s</w:t>
      </w:r>
      <w:r w:rsidR="008443FA" w:rsidRPr="00CF3C6E">
        <w:rPr>
          <w:rFonts w:ascii="Arial" w:hAnsi="Arial" w:cs="Arial"/>
          <w:lang w:val="en-US"/>
        </w:rPr>
        <w:t xml:space="preserve"> </w:t>
      </w:r>
      <w:r w:rsidR="004A21BB" w:rsidRPr="00CF3C6E">
        <w:rPr>
          <w:rFonts w:ascii="Arial" w:hAnsi="Arial" w:cs="Arial"/>
          <w:lang w:val="en-US"/>
        </w:rPr>
        <w:t xml:space="preserve">will be problematic </w:t>
      </w:r>
      <w:r w:rsidR="00C442F6" w:rsidRPr="00CF3C6E">
        <w:rPr>
          <w:rFonts w:ascii="Arial" w:hAnsi="Arial" w:cs="Arial"/>
          <w:lang w:val="en-US"/>
        </w:rPr>
        <w:t xml:space="preserve">when the maximum </w:t>
      </w:r>
      <w:r w:rsidR="00806D2C" w:rsidRPr="00CF3C6E">
        <w:rPr>
          <w:rFonts w:ascii="Arial" w:hAnsi="Arial" w:cs="Arial"/>
          <w:lang w:val="en-US"/>
        </w:rPr>
        <w:t xml:space="preserve">uncertainty </w:t>
      </w:r>
      <w:r w:rsidR="003D53C9" w:rsidRPr="00CF3C6E">
        <w:rPr>
          <w:rFonts w:ascii="Arial" w:hAnsi="Arial" w:cs="Arial"/>
          <w:lang w:val="en-US"/>
        </w:rPr>
        <w:t xml:space="preserve">allowed over </w:t>
      </w:r>
      <w:r w:rsidR="005F38F9" w:rsidRPr="00CF3C6E">
        <w:rPr>
          <w:rFonts w:ascii="Arial" w:hAnsi="Arial" w:cs="Arial"/>
          <w:lang w:val="en-US"/>
        </w:rPr>
        <w:t>the</w:t>
      </w:r>
      <w:r w:rsidR="00006AEE" w:rsidRPr="00CF3C6E">
        <w:rPr>
          <w:rFonts w:ascii="Arial" w:hAnsi="Arial" w:cs="Arial"/>
          <w:lang w:val="en-US"/>
        </w:rPr>
        <w:t xml:space="preserve"> 5GS</w:t>
      </w:r>
      <w:r w:rsidR="0074712D" w:rsidRPr="00CF3C6E">
        <w:rPr>
          <w:rFonts w:ascii="Arial" w:hAnsi="Arial" w:cs="Arial"/>
          <w:lang w:val="en-US"/>
        </w:rPr>
        <w:t xml:space="preserve"> </w:t>
      </w:r>
      <w:r w:rsidR="00C4579A" w:rsidRPr="00CF3C6E">
        <w:rPr>
          <w:rFonts w:ascii="Arial" w:hAnsi="Arial" w:cs="Arial"/>
          <w:lang w:val="en-US"/>
        </w:rPr>
        <w:t xml:space="preserve">path </w:t>
      </w:r>
      <w:r w:rsidR="0074712D" w:rsidRPr="00CF3C6E">
        <w:rPr>
          <w:rFonts w:ascii="Arial" w:hAnsi="Arial" w:cs="Arial"/>
          <w:lang w:val="en-US"/>
        </w:rPr>
        <w:t xml:space="preserve">is </w:t>
      </w:r>
      <w:r w:rsidR="00C4579A" w:rsidRPr="00CF3C6E">
        <w:rPr>
          <w:rFonts w:ascii="Arial" w:hAnsi="Arial" w:cs="Arial"/>
          <w:lang w:val="en-US"/>
        </w:rPr>
        <w:t>limited</w:t>
      </w:r>
      <w:r w:rsidR="00EA4531" w:rsidRPr="00CF3C6E">
        <w:rPr>
          <w:rFonts w:ascii="Arial" w:hAnsi="Arial" w:cs="Arial"/>
          <w:lang w:val="en-US"/>
        </w:rPr>
        <w:t xml:space="preserve"> to </w:t>
      </w:r>
      <w:r w:rsidR="00653C4A" w:rsidRPr="00CF3C6E">
        <w:rPr>
          <w:rFonts w:ascii="Arial" w:hAnsi="Arial" w:cs="Arial"/>
          <w:lang w:val="en-US"/>
        </w:rPr>
        <w:t>900ns</w:t>
      </w:r>
      <w:r w:rsidR="003C254C" w:rsidRPr="00CF3C6E">
        <w:rPr>
          <w:rFonts w:ascii="Arial" w:hAnsi="Arial" w:cs="Arial"/>
          <w:lang w:val="en-US"/>
        </w:rPr>
        <w:t xml:space="preserve"> </w:t>
      </w:r>
      <w:r w:rsidR="00832E2E" w:rsidRPr="00CF3C6E">
        <w:rPr>
          <w:rFonts w:ascii="Arial" w:hAnsi="Arial" w:cs="Arial"/>
          <w:lang w:val="en-US"/>
        </w:rPr>
        <w:t xml:space="preserve">per </w:t>
      </w:r>
      <w:r w:rsidR="00825AB0" w:rsidRPr="00CF3C6E">
        <w:rPr>
          <w:rFonts w:ascii="Arial" w:hAnsi="Arial" w:cs="Arial"/>
          <w:lang w:val="en-US"/>
        </w:rPr>
        <w:t>Table</w:t>
      </w:r>
      <w:r w:rsidR="00832E2E" w:rsidRPr="00CF3C6E">
        <w:rPr>
          <w:rFonts w:ascii="Arial" w:hAnsi="Arial" w:cs="Arial"/>
          <w:lang w:val="en-US"/>
        </w:rPr>
        <w:t xml:space="preserve"> 5.6.2-1 of [</w:t>
      </w:r>
      <w:r w:rsidR="003C254C" w:rsidRPr="00CF3C6E">
        <w:rPr>
          <w:rFonts w:ascii="Arial" w:hAnsi="Arial" w:cs="Arial"/>
          <w:lang w:val="en-US"/>
        </w:rPr>
        <w:t>2]</w:t>
      </w:r>
      <w:r w:rsidR="0074712D" w:rsidRPr="00CF3C6E">
        <w:rPr>
          <w:rFonts w:ascii="Arial" w:hAnsi="Arial" w:cs="Arial"/>
          <w:lang w:val="en-US"/>
        </w:rPr>
        <w:t xml:space="preserve">. </w:t>
      </w:r>
      <w:r w:rsidR="00504C12" w:rsidRPr="00CF3C6E">
        <w:rPr>
          <w:rFonts w:ascii="Arial" w:hAnsi="Arial" w:cs="Arial"/>
          <w:lang w:val="en-US"/>
        </w:rPr>
        <w:t>As such,</w:t>
      </w:r>
      <w:r w:rsidR="00BE2664" w:rsidRPr="00CF3C6E">
        <w:rPr>
          <w:rFonts w:ascii="Arial" w:hAnsi="Arial" w:cs="Arial"/>
          <w:lang w:val="en-US"/>
        </w:rPr>
        <w:t xml:space="preserve"> </w:t>
      </w:r>
      <w:r w:rsidR="00307029" w:rsidRPr="00CF3C6E">
        <w:rPr>
          <w:rFonts w:ascii="Arial" w:hAnsi="Arial" w:cs="Arial"/>
          <w:lang w:val="en-US"/>
        </w:rPr>
        <w:t>for the Rel-17 URLLC/IIoT WI</w:t>
      </w:r>
      <w:r w:rsidR="00FD709A" w:rsidRPr="00CF3C6E">
        <w:rPr>
          <w:rFonts w:ascii="Arial" w:hAnsi="Arial" w:cs="Arial"/>
          <w:lang w:val="en-US"/>
        </w:rPr>
        <w:t xml:space="preserve">, </w:t>
      </w:r>
      <w:r w:rsidR="009971D4" w:rsidRPr="00CF3C6E">
        <w:rPr>
          <w:rFonts w:ascii="Arial" w:hAnsi="Arial" w:cs="Arial"/>
          <w:lang w:val="en-US"/>
        </w:rPr>
        <w:t xml:space="preserve">RAN2 </w:t>
      </w:r>
      <w:r w:rsidR="00145DF5" w:rsidRPr="00CF3C6E">
        <w:rPr>
          <w:rFonts w:ascii="Arial" w:hAnsi="Arial" w:cs="Arial"/>
          <w:lang w:val="en-US"/>
        </w:rPr>
        <w:t xml:space="preserve">should </w:t>
      </w:r>
      <w:r w:rsidR="00904328" w:rsidRPr="00CF3C6E">
        <w:rPr>
          <w:rFonts w:ascii="Arial" w:hAnsi="Arial" w:cs="Arial"/>
          <w:lang w:val="en-US"/>
        </w:rPr>
        <w:t xml:space="preserve">investigate </w:t>
      </w:r>
      <w:r w:rsidR="001145E2" w:rsidRPr="00CF3C6E">
        <w:rPr>
          <w:rFonts w:ascii="Arial" w:hAnsi="Arial" w:cs="Arial"/>
          <w:lang w:val="en-US"/>
        </w:rPr>
        <w:t xml:space="preserve">possible </w:t>
      </w:r>
      <w:r w:rsidR="00E37117" w:rsidRPr="00CF3C6E">
        <w:rPr>
          <w:rFonts w:ascii="Arial" w:hAnsi="Arial" w:cs="Arial"/>
          <w:lang w:val="en-US"/>
        </w:rPr>
        <w:t>enhancement</w:t>
      </w:r>
      <w:r w:rsidR="00B72FBB" w:rsidRPr="00CF3C6E">
        <w:rPr>
          <w:rFonts w:ascii="Arial" w:hAnsi="Arial" w:cs="Arial"/>
          <w:lang w:val="en-US"/>
        </w:rPr>
        <w:t xml:space="preserve">s in the following areas: </w:t>
      </w:r>
      <w:r w:rsidR="00E37117" w:rsidRPr="00CF3C6E">
        <w:rPr>
          <w:rFonts w:ascii="Arial" w:hAnsi="Arial" w:cs="Arial"/>
          <w:lang w:val="en-US"/>
        </w:rPr>
        <w:t xml:space="preserve"> </w:t>
      </w:r>
    </w:p>
    <w:p w14:paraId="009A4FFA" w14:textId="55BCE257" w:rsidR="002C0971" w:rsidRPr="00CF3C6E" w:rsidRDefault="002C0971" w:rsidP="00BE2664">
      <w:pPr>
        <w:pStyle w:val="ListParagraph"/>
        <w:numPr>
          <w:ilvl w:val="0"/>
          <w:numId w:val="29"/>
        </w:numPr>
        <w:rPr>
          <w:rFonts w:ascii="Arial" w:hAnsi="Arial" w:cs="Arial"/>
          <w:sz w:val="20"/>
          <w:szCs w:val="20"/>
          <w:lang w:val="en-US"/>
        </w:rPr>
      </w:pPr>
      <w:r w:rsidRPr="00CF3C6E">
        <w:rPr>
          <w:rFonts w:ascii="Arial" w:hAnsi="Arial" w:cs="Arial"/>
          <w:sz w:val="20"/>
          <w:szCs w:val="20"/>
          <w:lang w:val="en-US"/>
        </w:rPr>
        <w:t xml:space="preserve">RAN impacts of SA2 work on uplink time synchronization for TSN, if any. [RAN2] </w:t>
      </w:r>
    </w:p>
    <w:p w14:paraId="090A44FB" w14:textId="71C4FB1D" w:rsidR="00477768" w:rsidRPr="00CF3C6E" w:rsidRDefault="002C0971" w:rsidP="00BE2664">
      <w:pPr>
        <w:pStyle w:val="ListParagraph"/>
        <w:numPr>
          <w:ilvl w:val="0"/>
          <w:numId w:val="29"/>
        </w:numPr>
        <w:rPr>
          <w:rFonts w:ascii="Arial" w:hAnsi="Arial" w:cs="Arial"/>
          <w:sz w:val="20"/>
          <w:szCs w:val="20"/>
          <w:lang w:val="en-US"/>
        </w:rPr>
      </w:pPr>
      <w:r w:rsidRPr="00CF3C6E">
        <w:rPr>
          <w:rFonts w:ascii="Arial" w:hAnsi="Arial" w:cs="Arial"/>
          <w:sz w:val="20"/>
          <w:szCs w:val="20"/>
          <w:lang w:val="en-US"/>
        </w:rPr>
        <w:t>Propagation delay compensation enhancements (including mobility issues, if any). [RAN2, RAN1, RAN3, RAN4]</w:t>
      </w:r>
    </w:p>
    <w:p w14:paraId="6A04F872" w14:textId="3C1BC560" w:rsidR="004000E8" w:rsidRDefault="00230D18" w:rsidP="00CE0424">
      <w:pPr>
        <w:pStyle w:val="Heading1"/>
      </w:pPr>
      <w:bookmarkStart w:id="0" w:name="_Ref178064866"/>
      <w:r>
        <w:t>2</w:t>
      </w:r>
      <w:r>
        <w:tab/>
      </w:r>
      <w:r w:rsidR="004000E8" w:rsidRPr="00CE0424">
        <w:t>Discussion</w:t>
      </w:r>
      <w:bookmarkEnd w:id="0"/>
    </w:p>
    <w:p w14:paraId="06FAC597" w14:textId="78269CA6" w:rsidR="00C61098" w:rsidRDefault="00F97146" w:rsidP="00F97146">
      <w:pPr>
        <w:pStyle w:val="Heading2"/>
        <w:rPr>
          <w:lang w:val="en-US"/>
        </w:rPr>
      </w:pPr>
      <w:r>
        <w:rPr>
          <w:lang w:val="en-US"/>
        </w:rPr>
        <w:t>2.1 RAN2 impacts of Uplink Time Synchronization</w:t>
      </w:r>
    </w:p>
    <w:p w14:paraId="0153592E" w14:textId="6D12CD6F" w:rsidR="00F07BCA" w:rsidRPr="00F07BCA" w:rsidRDefault="00F07BCA" w:rsidP="00AF55E4">
      <w:pPr>
        <w:rPr>
          <w:rFonts w:ascii="Arial" w:hAnsi="Arial" w:cs="Arial"/>
          <w:lang w:eastAsia="en-US"/>
        </w:rPr>
      </w:pPr>
      <w:r w:rsidRPr="003A0628">
        <w:rPr>
          <w:rFonts w:ascii="Arial" w:hAnsi="Arial" w:cs="Arial"/>
          <w:lang w:val="en-US"/>
        </w:rPr>
        <w:t xml:space="preserve">In Rel-17, SA2 is working on uplink time synchronization for TSN in which TSN GM </w:t>
      </w:r>
      <w:r w:rsidR="00CA0266">
        <w:rPr>
          <w:rFonts w:ascii="Arial" w:hAnsi="Arial" w:cs="Arial"/>
          <w:lang w:val="en-US"/>
        </w:rPr>
        <w:t>(Grandmaster)</w:t>
      </w:r>
      <w:r w:rsidRPr="003A0628">
        <w:rPr>
          <w:rFonts w:ascii="Arial" w:hAnsi="Arial" w:cs="Arial"/>
          <w:lang w:val="en-US"/>
        </w:rPr>
        <w:t xml:space="preserve"> in the TSN network</w:t>
      </w:r>
      <w:r w:rsidR="00AF55E4" w:rsidRPr="003A0628">
        <w:rPr>
          <w:rFonts w:ascii="Arial" w:hAnsi="Arial" w:cs="Arial"/>
          <w:lang w:val="en-US"/>
        </w:rPr>
        <w:t xml:space="preserve"> attached to the device after the UE</w:t>
      </w:r>
      <w:r w:rsidRPr="003A0628">
        <w:rPr>
          <w:rFonts w:ascii="Arial" w:hAnsi="Arial" w:cs="Arial"/>
          <w:lang w:val="en-US"/>
        </w:rPr>
        <w:t xml:space="preserve">. </w:t>
      </w:r>
      <w:r w:rsidR="00AF55E4" w:rsidRPr="003A0628">
        <w:rPr>
          <w:rFonts w:ascii="Arial" w:hAnsi="Arial" w:cs="Arial"/>
          <w:lang w:eastAsia="en-US"/>
        </w:rPr>
        <w:t>The objectives are</w:t>
      </w:r>
      <w:r w:rsidR="0033604A">
        <w:rPr>
          <w:rFonts w:ascii="Arial" w:hAnsi="Arial" w:cs="Arial"/>
          <w:lang w:eastAsia="en-US"/>
        </w:rPr>
        <w:t xml:space="preserve">: </w:t>
      </w:r>
      <w:r w:rsidRPr="00F07BCA">
        <w:rPr>
          <w:rFonts w:ascii="Arial" w:hAnsi="Arial" w:cs="Arial"/>
          <w:lang w:eastAsia="en-US"/>
        </w:rPr>
        <w:t>a)</w:t>
      </w:r>
      <w:r w:rsidR="00434782">
        <w:rPr>
          <w:rFonts w:ascii="Arial" w:hAnsi="Arial" w:cs="Arial"/>
          <w:lang w:eastAsia="en-US"/>
        </w:rPr>
        <w:t xml:space="preserve"> </w:t>
      </w:r>
      <w:r w:rsidRPr="00F07BCA">
        <w:rPr>
          <w:rFonts w:ascii="Arial" w:hAnsi="Arial" w:cs="Arial"/>
          <w:lang w:eastAsia="en-US"/>
        </w:rPr>
        <w:t>Synchronizing TSN end stations behind 5G System (NW-TT) with the TSN GM attached to the device</w:t>
      </w:r>
      <w:r w:rsidR="0033604A">
        <w:rPr>
          <w:rFonts w:ascii="Arial" w:hAnsi="Arial" w:cs="Arial"/>
          <w:lang w:eastAsia="en-US"/>
        </w:rPr>
        <w:t xml:space="preserve">; </w:t>
      </w:r>
      <w:r w:rsidRPr="00F07BCA">
        <w:rPr>
          <w:rFonts w:ascii="Arial" w:hAnsi="Arial" w:cs="Arial"/>
          <w:lang w:eastAsia="en-US"/>
        </w:rPr>
        <w:t>b)</w:t>
      </w:r>
      <w:r w:rsidR="0033604A" w:rsidRPr="00F07BCA">
        <w:rPr>
          <w:rFonts w:ascii="Arial" w:hAnsi="Arial" w:cs="Arial"/>
          <w:lang w:eastAsia="en-US"/>
        </w:rPr>
        <w:t xml:space="preserve"> </w:t>
      </w:r>
      <w:r w:rsidRPr="00F07BCA">
        <w:rPr>
          <w:rFonts w:ascii="Arial" w:hAnsi="Arial" w:cs="Arial"/>
          <w:lang w:eastAsia="en-US"/>
        </w:rPr>
        <w:t>Synchronizing TSN end stations behind other UE(s) with the TSN GM attached to the device side via 5G System.</w:t>
      </w:r>
    </w:p>
    <w:p w14:paraId="659CD305" w14:textId="363EAF1F" w:rsidR="00F07BCA" w:rsidRPr="003A0628" w:rsidRDefault="00BD5039" w:rsidP="00057E15">
      <w:pPr>
        <w:rPr>
          <w:rFonts w:ascii="Arial" w:hAnsi="Arial" w:cs="Arial"/>
          <w:lang w:val="en-US"/>
        </w:rPr>
      </w:pPr>
      <w:r>
        <w:rPr>
          <w:rFonts w:ascii="Arial" w:hAnsi="Arial" w:cs="Arial"/>
          <w:lang w:val="en-US"/>
        </w:rPr>
        <w:t xml:space="preserve">SA2 has one and only candidate solution, named as Solution#1 in the latest TR 23.700-200 </w:t>
      </w:r>
      <w:r>
        <w:rPr>
          <w:rFonts w:ascii="Arial" w:hAnsi="Arial" w:cs="Arial"/>
          <w:lang w:val="en-US"/>
        </w:rPr>
        <w:fldChar w:fldCharType="begin"/>
      </w:r>
      <w:r>
        <w:rPr>
          <w:rFonts w:ascii="Arial" w:hAnsi="Arial" w:cs="Arial"/>
          <w:lang w:val="en-US"/>
        </w:rPr>
        <w:instrText xml:space="preserve"> REF _Ref47101662 \r \h </w:instrText>
      </w:r>
      <w:r>
        <w:rPr>
          <w:rFonts w:ascii="Arial" w:hAnsi="Arial" w:cs="Arial"/>
          <w:lang w:val="en-US"/>
        </w:rPr>
      </w:r>
      <w:r>
        <w:rPr>
          <w:rFonts w:ascii="Arial" w:hAnsi="Arial" w:cs="Arial"/>
          <w:lang w:val="en-US"/>
        </w:rPr>
        <w:fldChar w:fldCharType="separate"/>
      </w:r>
      <w:r>
        <w:rPr>
          <w:rFonts w:ascii="Arial" w:hAnsi="Arial" w:cs="Arial"/>
          <w:lang w:val="en-US"/>
        </w:rPr>
        <w:t>[3]</w:t>
      </w:r>
      <w:r>
        <w:rPr>
          <w:rFonts w:ascii="Arial" w:hAnsi="Arial" w:cs="Arial"/>
          <w:lang w:val="en-US"/>
        </w:rPr>
        <w:fldChar w:fldCharType="end"/>
      </w:r>
      <w:r>
        <w:rPr>
          <w:rFonts w:ascii="Arial" w:hAnsi="Arial" w:cs="Arial"/>
          <w:lang w:val="en-US"/>
        </w:rPr>
        <w:t xml:space="preserve">. </w:t>
      </w:r>
    </w:p>
    <w:p w14:paraId="4574E5E2" w14:textId="77777777" w:rsidR="00E66AD8" w:rsidRDefault="00F07BCA" w:rsidP="00E66AD8">
      <w:pPr>
        <w:keepNext/>
      </w:pPr>
      <w:r w:rsidRPr="00F07BCA">
        <w:rPr>
          <w:rFonts w:ascii="Arial" w:eastAsia="Times New Roman" w:hAnsi="Arial" w:cs="Arial"/>
        </w:rPr>
        <w:object w:dxaOrig="13291" w:dyaOrig="4936" w14:anchorId="0E8A4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9.15pt" o:ole="">
            <v:imagedata r:id="rId11" o:title=""/>
          </v:shape>
          <o:OLEObject Type="Embed" ProgID="Visio.Drawing.15" ShapeID="_x0000_i1025" DrawAspect="Content" ObjectID="_1658231166" r:id="rId12"/>
        </w:object>
      </w:r>
    </w:p>
    <w:p w14:paraId="4FF5CDB5" w14:textId="2BD072BA" w:rsidR="00F07BCA" w:rsidRDefault="00E66AD8" w:rsidP="00E66AD8">
      <w:pPr>
        <w:pStyle w:val="Caption"/>
        <w:rPr>
          <w:rFonts w:ascii="Arial" w:hAnsi="Arial" w:cs="Arial"/>
          <w:lang w:val="en-US"/>
        </w:rPr>
      </w:pPr>
      <w:r>
        <w:t xml:space="preserve">Figure </w:t>
      </w:r>
      <w:r>
        <w:fldChar w:fldCharType="begin"/>
      </w:r>
      <w:r>
        <w:instrText>SEQ Figure \* ARABIC</w:instrText>
      </w:r>
      <w:r>
        <w:fldChar w:fldCharType="separate"/>
      </w:r>
      <w:r>
        <w:rPr>
          <w:noProof/>
        </w:rPr>
        <w:t>1</w:t>
      </w:r>
      <w:r>
        <w:fldChar w:fldCharType="end"/>
      </w:r>
      <w:r>
        <w:t xml:space="preserve"> (</w:t>
      </w:r>
      <w:r w:rsidRPr="00155C1F">
        <w:t>Figure 6.1.2-1</w:t>
      </w:r>
      <w:r>
        <w:t xml:space="preserve"> in </w:t>
      </w:r>
      <w:r>
        <w:fldChar w:fldCharType="begin"/>
      </w:r>
      <w:r>
        <w:instrText xml:space="preserve"> REF _Ref47101662 \r \h </w:instrText>
      </w:r>
      <w:r>
        <w:fldChar w:fldCharType="separate"/>
      </w:r>
      <w:r>
        <w:t>[3]</w:t>
      </w:r>
      <w:r>
        <w:fldChar w:fldCharType="end"/>
      </w:r>
      <w:r>
        <w:t>)</w:t>
      </w:r>
      <w:r w:rsidRPr="00155C1F">
        <w:t>: The distribution of UL Time Synchronization Information with the same UPF</w:t>
      </w:r>
    </w:p>
    <w:p w14:paraId="59C93F20" w14:textId="6171AF3A" w:rsidR="008C6CA7" w:rsidRDefault="008C6CA7" w:rsidP="008C6CA7">
      <w:pPr>
        <w:tabs>
          <w:tab w:val="num" w:pos="720"/>
        </w:tabs>
        <w:rPr>
          <w:rFonts w:ascii="Arial" w:hAnsi="Arial" w:cs="Arial"/>
          <w:lang w:val="en-US"/>
        </w:rPr>
      </w:pPr>
      <w:r>
        <w:rPr>
          <w:rFonts w:ascii="Arial" w:hAnsi="Arial" w:cs="Arial"/>
        </w:rPr>
        <w:t xml:space="preserve">From the above figure, </w:t>
      </w:r>
      <w:r>
        <w:rPr>
          <w:rFonts w:ascii="Arial" w:hAnsi="Arial" w:cs="Arial"/>
          <w:lang w:val="en-US"/>
        </w:rPr>
        <w:t>s</w:t>
      </w:r>
      <w:r w:rsidR="00F07BCA" w:rsidRPr="00F07BCA">
        <w:rPr>
          <w:rFonts w:ascii="Arial" w:eastAsia="Times New Roman" w:hAnsi="Arial" w:cs="Arial"/>
          <w:lang w:val="en-US"/>
        </w:rPr>
        <w:t xml:space="preserve">imilar operations defined for DL TSN Time Synchronization </w:t>
      </w:r>
      <w:r w:rsidR="00C819C4">
        <w:rPr>
          <w:rFonts w:ascii="Arial" w:hAnsi="Arial" w:cs="Arial"/>
          <w:lang w:val="en-US"/>
        </w:rPr>
        <w:t xml:space="preserve">in Rel-16 </w:t>
      </w:r>
      <w:r w:rsidR="00F07BCA" w:rsidRPr="00F07BCA">
        <w:rPr>
          <w:rFonts w:ascii="Arial" w:eastAsia="Times New Roman" w:hAnsi="Arial" w:cs="Arial"/>
          <w:lang w:val="en-US"/>
        </w:rPr>
        <w:t>are re-used for the UL</w:t>
      </w:r>
      <w:r>
        <w:rPr>
          <w:rFonts w:ascii="Arial" w:hAnsi="Arial" w:cs="Arial"/>
          <w:lang w:val="en-US"/>
        </w:rPr>
        <w:t xml:space="preserve">. At the ingress point gPTP message is time stamped, and at the egress point the residence time is updated in the gPTP message. This requires that the ingress point and the egress point are synchronized by the 5G GM, i.e., the black block. </w:t>
      </w:r>
      <w:r w:rsidR="008C0A0E">
        <w:rPr>
          <w:rFonts w:ascii="Arial" w:hAnsi="Arial" w:cs="Arial"/>
          <w:lang w:val="en-US"/>
        </w:rPr>
        <w:t xml:space="preserve">From RAN2 point of view, what it matters is that the gNB and UE are synchronized by the 5G GM and so </w:t>
      </w:r>
      <w:r>
        <w:rPr>
          <w:rFonts w:ascii="Arial" w:hAnsi="Arial" w:cs="Arial"/>
          <w:lang w:val="en-US"/>
        </w:rPr>
        <w:t xml:space="preserve">the Rel-16 5G reference time delivery from gNB to UE can be re-used. </w:t>
      </w:r>
    </w:p>
    <w:p w14:paraId="24886590" w14:textId="3C5D31D7" w:rsidR="00C61098" w:rsidRPr="00425F76" w:rsidRDefault="008C6CA7" w:rsidP="008C0A0E">
      <w:pPr>
        <w:ind w:left="990" w:hanging="990"/>
        <w:rPr>
          <w:rFonts w:ascii="Arial" w:eastAsiaTheme="minorEastAsia" w:hAnsi="Arial" w:cs="Arial"/>
          <w:b/>
          <w:bCs/>
          <w:lang w:eastAsia="zh-CN"/>
        </w:rPr>
      </w:pPr>
      <w:r w:rsidRPr="00B95D1F">
        <w:rPr>
          <w:rFonts w:ascii="Arial" w:hAnsi="Arial" w:cs="Arial"/>
          <w:b/>
          <w:bCs/>
          <w:lang w:val="en-US"/>
        </w:rPr>
        <w:t xml:space="preserve">Proposal 1: </w:t>
      </w:r>
      <w:r w:rsidR="00BB5332" w:rsidRPr="00B95D1F">
        <w:rPr>
          <w:rFonts w:ascii="Arial" w:hAnsi="Arial" w:cs="Arial"/>
          <w:b/>
          <w:bCs/>
          <w:lang w:val="en-US"/>
        </w:rPr>
        <w:t>To support TSN uplink time synchronization, r</w:t>
      </w:r>
      <w:r w:rsidR="004E434C" w:rsidRPr="00B95D1F">
        <w:rPr>
          <w:rFonts w:ascii="Arial" w:hAnsi="Arial" w:cs="Arial"/>
          <w:b/>
          <w:bCs/>
          <w:lang w:val="en-US"/>
        </w:rPr>
        <w:t xml:space="preserve">e-use </w:t>
      </w:r>
      <w:r w:rsidR="00665597" w:rsidRPr="00B95D1F">
        <w:rPr>
          <w:rFonts w:ascii="Arial" w:hAnsi="Arial" w:cs="Arial"/>
          <w:b/>
          <w:bCs/>
          <w:lang w:val="en-US"/>
        </w:rPr>
        <w:t xml:space="preserve">Rel-16 </w:t>
      </w:r>
      <w:r w:rsidR="004E434C" w:rsidRPr="00B95D1F">
        <w:rPr>
          <w:rFonts w:ascii="Arial" w:hAnsi="Arial" w:cs="Arial"/>
          <w:b/>
          <w:bCs/>
          <w:lang w:val="en-US"/>
        </w:rPr>
        <w:t>5G reference time delivery from gNB to UE</w:t>
      </w:r>
      <w:r w:rsidRPr="00B95D1F">
        <w:rPr>
          <w:rFonts w:ascii="Arial" w:hAnsi="Arial" w:cs="Arial"/>
          <w:b/>
          <w:bCs/>
          <w:lang w:val="en-US"/>
        </w:rPr>
        <w:t>.</w:t>
      </w:r>
    </w:p>
    <w:p w14:paraId="4F243AE5" w14:textId="5F4A68ED" w:rsidR="00C61098" w:rsidRDefault="00F97146" w:rsidP="00F97146">
      <w:pPr>
        <w:pStyle w:val="Heading2"/>
        <w:rPr>
          <w:lang w:val="en-US"/>
        </w:rPr>
      </w:pPr>
      <w:r>
        <w:rPr>
          <w:lang w:val="en-US"/>
        </w:rPr>
        <w:t xml:space="preserve">2.2 Propagation delay compensation </w:t>
      </w:r>
    </w:p>
    <w:p w14:paraId="7937EE08" w14:textId="39D6F827" w:rsidR="00206CFB" w:rsidRPr="00CF3C6E" w:rsidRDefault="00F05DD1" w:rsidP="00057E15">
      <w:pPr>
        <w:rPr>
          <w:rFonts w:ascii="Arial" w:hAnsi="Arial" w:cs="Arial"/>
          <w:lang w:val="en-US"/>
        </w:rPr>
      </w:pPr>
      <w:r w:rsidRPr="00CF3C6E">
        <w:rPr>
          <w:rFonts w:ascii="Arial" w:hAnsi="Arial" w:cs="Arial"/>
          <w:lang w:val="en-US"/>
        </w:rPr>
        <w:t xml:space="preserve">The delay experienced when </w:t>
      </w:r>
      <w:r w:rsidR="00FF0D86" w:rsidRPr="00CF3C6E">
        <w:rPr>
          <w:rFonts w:ascii="Arial" w:hAnsi="Arial" w:cs="Arial"/>
          <w:lang w:val="en-US"/>
        </w:rPr>
        <w:t xml:space="preserve">sending </w:t>
      </w:r>
      <w:r w:rsidR="00B10D7E" w:rsidRPr="00CF3C6E">
        <w:rPr>
          <w:rFonts w:ascii="Arial" w:hAnsi="Arial" w:cs="Arial"/>
          <w:lang w:val="en-US"/>
        </w:rPr>
        <w:t xml:space="preserve">a TSN Grandmaster clock </w:t>
      </w:r>
      <w:r w:rsidR="009F1AB4" w:rsidRPr="00CF3C6E">
        <w:rPr>
          <w:rFonts w:ascii="Arial" w:hAnsi="Arial" w:cs="Arial"/>
          <w:lang w:val="en-US"/>
        </w:rPr>
        <w:t xml:space="preserve">over a 5GS path </w:t>
      </w:r>
      <w:r w:rsidR="00132FA4" w:rsidRPr="00CF3C6E">
        <w:rPr>
          <w:rFonts w:ascii="Arial" w:hAnsi="Arial" w:cs="Arial"/>
          <w:lang w:val="en-US"/>
        </w:rPr>
        <w:t xml:space="preserve">is </w:t>
      </w:r>
      <w:r w:rsidR="001D150A" w:rsidRPr="00CF3C6E">
        <w:rPr>
          <w:rFonts w:ascii="Arial" w:hAnsi="Arial" w:cs="Arial"/>
          <w:lang w:val="en-US"/>
        </w:rPr>
        <w:t xml:space="preserve">to be </w:t>
      </w:r>
      <w:r w:rsidR="00132FA4" w:rsidRPr="00CF3C6E">
        <w:rPr>
          <w:rFonts w:ascii="Arial" w:hAnsi="Arial" w:cs="Arial"/>
          <w:lang w:val="en-US"/>
        </w:rPr>
        <w:t xml:space="preserve">measured </w:t>
      </w:r>
      <w:r w:rsidR="00416BB1" w:rsidRPr="00CF3C6E">
        <w:rPr>
          <w:rFonts w:ascii="Arial" w:hAnsi="Arial" w:cs="Arial"/>
          <w:lang w:val="en-US"/>
        </w:rPr>
        <w:t xml:space="preserve">using timestamping </w:t>
      </w:r>
      <w:r w:rsidR="00DA4753" w:rsidRPr="00CF3C6E">
        <w:rPr>
          <w:rFonts w:ascii="Arial" w:hAnsi="Arial" w:cs="Arial"/>
          <w:lang w:val="en-US"/>
        </w:rPr>
        <w:t>pe</w:t>
      </w:r>
      <w:r w:rsidR="00EA167A" w:rsidRPr="00CF3C6E">
        <w:rPr>
          <w:rFonts w:ascii="Arial" w:hAnsi="Arial" w:cs="Arial"/>
          <w:lang w:val="en-US"/>
        </w:rPr>
        <w:t xml:space="preserve">rformed </w:t>
      </w:r>
      <w:r w:rsidR="00300450" w:rsidRPr="00CF3C6E">
        <w:rPr>
          <w:rFonts w:ascii="Arial" w:hAnsi="Arial" w:cs="Arial"/>
          <w:lang w:val="en-US"/>
        </w:rPr>
        <w:t xml:space="preserve">at the </w:t>
      </w:r>
      <w:r w:rsidR="000D4650" w:rsidRPr="00CF3C6E">
        <w:rPr>
          <w:rFonts w:ascii="Arial" w:hAnsi="Arial" w:cs="Arial"/>
          <w:lang w:val="en-US"/>
        </w:rPr>
        <w:t xml:space="preserve">5GS ingress and 5G egress </w:t>
      </w:r>
      <w:r w:rsidR="00EA167A" w:rsidRPr="00CF3C6E">
        <w:rPr>
          <w:rFonts w:ascii="Arial" w:hAnsi="Arial" w:cs="Arial"/>
          <w:lang w:val="en-US"/>
        </w:rPr>
        <w:t>points</w:t>
      </w:r>
      <w:r w:rsidR="00940B60" w:rsidRPr="00CF3C6E">
        <w:rPr>
          <w:rFonts w:ascii="Arial" w:hAnsi="Arial" w:cs="Arial"/>
          <w:lang w:val="en-US"/>
        </w:rPr>
        <w:t>, thereby allowing t</w:t>
      </w:r>
      <w:r w:rsidR="00593CE6" w:rsidRPr="00CF3C6E">
        <w:rPr>
          <w:rFonts w:ascii="Arial" w:hAnsi="Arial" w:cs="Arial"/>
          <w:lang w:val="en-US"/>
        </w:rPr>
        <w:t xml:space="preserve">he TSN Grandmaster to be </w:t>
      </w:r>
      <w:r w:rsidR="008672CD" w:rsidRPr="00CF3C6E">
        <w:rPr>
          <w:rFonts w:ascii="Arial" w:hAnsi="Arial" w:cs="Arial"/>
          <w:lang w:val="en-US"/>
        </w:rPr>
        <w:t xml:space="preserve">updated to reflect the delay </w:t>
      </w:r>
      <w:r w:rsidR="00CD4BE0" w:rsidRPr="00CF3C6E">
        <w:rPr>
          <w:rFonts w:ascii="Arial" w:hAnsi="Arial" w:cs="Arial"/>
          <w:lang w:val="en-US"/>
        </w:rPr>
        <w:t xml:space="preserve">over the </w:t>
      </w:r>
      <w:r w:rsidR="008672CD" w:rsidRPr="00CF3C6E">
        <w:rPr>
          <w:rFonts w:ascii="Arial" w:hAnsi="Arial" w:cs="Arial"/>
          <w:lang w:val="en-US"/>
        </w:rPr>
        <w:t xml:space="preserve">5GS path. </w:t>
      </w:r>
      <w:r w:rsidR="0017588A" w:rsidRPr="00CF3C6E">
        <w:rPr>
          <w:rFonts w:ascii="Arial" w:hAnsi="Arial" w:cs="Arial"/>
          <w:lang w:val="en-US"/>
        </w:rPr>
        <w:t xml:space="preserve">This </w:t>
      </w:r>
      <w:r w:rsidR="00F12842" w:rsidRPr="00CF3C6E">
        <w:rPr>
          <w:rFonts w:ascii="Arial" w:hAnsi="Arial" w:cs="Arial"/>
          <w:lang w:val="en-US"/>
        </w:rPr>
        <w:t xml:space="preserve">timestamping based method </w:t>
      </w:r>
      <w:r w:rsidR="0017588A" w:rsidRPr="00CF3C6E">
        <w:rPr>
          <w:rFonts w:ascii="Arial" w:hAnsi="Arial" w:cs="Arial"/>
          <w:lang w:val="en-US"/>
        </w:rPr>
        <w:t xml:space="preserve">is currently the </w:t>
      </w:r>
      <w:r w:rsidR="005E12C7" w:rsidRPr="00CF3C6E">
        <w:rPr>
          <w:rFonts w:ascii="Arial" w:hAnsi="Arial" w:cs="Arial"/>
          <w:lang w:val="en-US"/>
        </w:rPr>
        <w:t>only method</w:t>
      </w:r>
      <w:r w:rsidR="008D2BE0" w:rsidRPr="00CF3C6E">
        <w:rPr>
          <w:rFonts w:ascii="Arial" w:hAnsi="Arial" w:cs="Arial"/>
          <w:lang w:val="en-US"/>
        </w:rPr>
        <w:t xml:space="preserve"> </w:t>
      </w:r>
      <w:r w:rsidR="00315236" w:rsidRPr="00CF3C6E">
        <w:rPr>
          <w:rFonts w:ascii="Arial" w:hAnsi="Arial" w:cs="Arial"/>
          <w:lang w:val="en-US"/>
        </w:rPr>
        <w:t xml:space="preserve">for measuring 5GS path delay </w:t>
      </w:r>
      <w:r w:rsidR="002C4D21" w:rsidRPr="00CF3C6E">
        <w:rPr>
          <w:rFonts w:ascii="Arial" w:hAnsi="Arial" w:cs="Arial"/>
          <w:lang w:val="en-US"/>
        </w:rPr>
        <w:t xml:space="preserve">being considered within the scope </w:t>
      </w:r>
      <w:r w:rsidR="00B81DC6" w:rsidRPr="00CF3C6E">
        <w:rPr>
          <w:rFonts w:ascii="Arial" w:hAnsi="Arial" w:cs="Arial"/>
          <w:lang w:val="en-US"/>
        </w:rPr>
        <w:t>of</w:t>
      </w:r>
      <w:r w:rsidR="00A87A89" w:rsidRPr="00CF3C6E">
        <w:rPr>
          <w:rFonts w:ascii="Arial" w:hAnsi="Arial" w:cs="Arial"/>
          <w:lang w:val="en-US"/>
        </w:rPr>
        <w:t xml:space="preserve"> </w:t>
      </w:r>
      <w:r w:rsidR="009E29B3" w:rsidRPr="00CF3C6E">
        <w:rPr>
          <w:rFonts w:ascii="Arial" w:hAnsi="Arial" w:cs="Arial"/>
          <w:lang w:val="en-US"/>
        </w:rPr>
        <w:t xml:space="preserve">SA2 </w:t>
      </w:r>
      <w:r w:rsidR="009309E1" w:rsidRPr="00CF3C6E">
        <w:rPr>
          <w:rFonts w:ascii="Arial" w:hAnsi="Arial" w:cs="Arial"/>
          <w:lang w:val="en-US"/>
        </w:rPr>
        <w:t>URLLC/IIoT SI</w:t>
      </w:r>
      <w:r w:rsidR="00AE6918" w:rsidRPr="00CF3C6E">
        <w:rPr>
          <w:rFonts w:ascii="Arial" w:hAnsi="Arial" w:cs="Arial"/>
          <w:lang w:val="en-US"/>
        </w:rPr>
        <w:t xml:space="preserve"> </w:t>
      </w:r>
      <w:r w:rsidR="007B3120" w:rsidRPr="00CF3C6E">
        <w:rPr>
          <w:rFonts w:ascii="Arial" w:hAnsi="Arial" w:cs="Arial"/>
          <w:lang w:val="en-US"/>
        </w:rPr>
        <w:fldChar w:fldCharType="begin"/>
      </w:r>
      <w:r w:rsidR="007B3120" w:rsidRPr="00CF3C6E">
        <w:rPr>
          <w:rFonts w:ascii="Arial" w:hAnsi="Arial" w:cs="Arial"/>
          <w:lang w:val="en-US"/>
        </w:rPr>
        <w:instrText xml:space="preserve"> REF _Ref47101662 \r \h </w:instrText>
      </w:r>
      <w:r w:rsidR="00CF3C6E">
        <w:rPr>
          <w:rFonts w:ascii="Arial" w:hAnsi="Arial" w:cs="Arial"/>
          <w:lang w:val="en-US"/>
        </w:rPr>
        <w:instrText xml:space="preserve"> \* MERGEFORMAT </w:instrText>
      </w:r>
      <w:r w:rsidR="007B3120" w:rsidRPr="00CF3C6E">
        <w:rPr>
          <w:rFonts w:ascii="Arial" w:hAnsi="Arial" w:cs="Arial"/>
          <w:lang w:val="en-US"/>
        </w:rPr>
      </w:r>
      <w:r w:rsidR="007B3120" w:rsidRPr="00CF3C6E">
        <w:rPr>
          <w:rFonts w:ascii="Arial" w:hAnsi="Arial" w:cs="Arial"/>
          <w:lang w:val="en-US"/>
        </w:rPr>
        <w:fldChar w:fldCharType="separate"/>
      </w:r>
      <w:r w:rsidR="007B3120" w:rsidRPr="00CF3C6E">
        <w:rPr>
          <w:rFonts w:ascii="Arial" w:hAnsi="Arial" w:cs="Arial"/>
          <w:lang w:val="en-US"/>
        </w:rPr>
        <w:t>[3]</w:t>
      </w:r>
      <w:r w:rsidR="007B3120" w:rsidRPr="00CF3C6E">
        <w:rPr>
          <w:rFonts w:ascii="Arial" w:hAnsi="Arial" w:cs="Arial"/>
          <w:lang w:val="en-US"/>
        </w:rPr>
        <w:fldChar w:fldCharType="end"/>
      </w:r>
      <w:r w:rsidR="00AE6918" w:rsidRPr="00CF3C6E">
        <w:rPr>
          <w:rFonts w:ascii="Arial" w:hAnsi="Arial" w:cs="Arial"/>
          <w:lang w:val="en-US"/>
        </w:rPr>
        <w:t xml:space="preserve"> </w:t>
      </w:r>
      <w:r w:rsidR="00F12774" w:rsidRPr="00CF3C6E">
        <w:rPr>
          <w:rFonts w:ascii="Arial" w:hAnsi="Arial" w:cs="Arial"/>
          <w:lang w:val="en-US"/>
        </w:rPr>
        <w:t xml:space="preserve">and </w:t>
      </w:r>
      <w:r w:rsidR="009E388A" w:rsidRPr="00CF3C6E">
        <w:rPr>
          <w:rFonts w:ascii="Arial" w:hAnsi="Arial" w:cs="Arial"/>
          <w:lang w:val="en-US"/>
        </w:rPr>
        <w:t>involves</w:t>
      </w:r>
      <w:r w:rsidR="00F12774" w:rsidRPr="00CF3C6E">
        <w:rPr>
          <w:rFonts w:ascii="Arial" w:hAnsi="Arial" w:cs="Arial"/>
          <w:lang w:val="en-US"/>
        </w:rPr>
        <w:t xml:space="preserve"> the following</w:t>
      </w:r>
      <w:r w:rsidR="009E388A" w:rsidRPr="00CF3C6E">
        <w:rPr>
          <w:rFonts w:ascii="Arial" w:hAnsi="Arial" w:cs="Arial"/>
          <w:lang w:val="en-US"/>
        </w:rPr>
        <w:t xml:space="preserve"> steps</w:t>
      </w:r>
      <w:r w:rsidR="00F12774" w:rsidRPr="00CF3C6E">
        <w:rPr>
          <w:rFonts w:ascii="Arial" w:hAnsi="Arial" w:cs="Arial"/>
          <w:lang w:val="en-US"/>
        </w:rPr>
        <w:t>:</w:t>
      </w:r>
      <w:r w:rsidR="009309E1" w:rsidRPr="00CF3C6E">
        <w:rPr>
          <w:rFonts w:ascii="Arial" w:hAnsi="Arial" w:cs="Arial"/>
          <w:lang w:val="en-US"/>
        </w:rPr>
        <w:t xml:space="preserve"> </w:t>
      </w:r>
    </w:p>
    <w:p w14:paraId="548B3798" w14:textId="3B285737" w:rsidR="00797CA0" w:rsidRPr="00CF3C6E" w:rsidRDefault="00CD4BE0" w:rsidP="00206CFB">
      <w:pPr>
        <w:pStyle w:val="ListParagraph"/>
        <w:numPr>
          <w:ilvl w:val="0"/>
          <w:numId w:val="29"/>
        </w:numPr>
        <w:rPr>
          <w:rFonts w:ascii="Arial" w:hAnsi="Arial" w:cs="Arial"/>
          <w:sz w:val="20"/>
          <w:szCs w:val="20"/>
          <w:lang w:val="en-US"/>
        </w:rPr>
      </w:pPr>
      <w:r w:rsidRPr="00CF3C6E">
        <w:rPr>
          <w:rFonts w:ascii="Arial" w:hAnsi="Arial" w:cs="Arial"/>
          <w:sz w:val="20"/>
          <w:szCs w:val="20"/>
          <w:lang w:val="en-US"/>
        </w:rPr>
        <w:t>T</w:t>
      </w:r>
      <w:r w:rsidR="00567CA5" w:rsidRPr="00CF3C6E">
        <w:rPr>
          <w:rFonts w:ascii="Arial" w:hAnsi="Arial" w:cs="Arial"/>
          <w:sz w:val="20"/>
          <w:szCs w:val="20"/>
          <w:lang w:val="en-US"/>
        </w:rPr>
        <w:t>imestamping is performed using a 5G system cloc</w:t>
      </w:r>
      <w:r w:rsidR="0061408B" w:rsidRPr="00CF3C6E">
        <w:rPr>
          <w:rFonts w:ascii="Arial" w:hAnsi="Arial" w:cs="Arial"/>
          <w:sz w:val="20"/>
          <w:szCs w:val="20"/>
          <w:lang w:val="en-US"/>
        </w:rPr>
        <w:t>k</w:t>
      </w:r>
      <w:r w:rsidR="000D6073" w:rsidRPr="00CF3C6E">
        <w:rPr>
          <w:rFonts w:ascii="Arial" w:hAnsi="Arial" w:cs="Arial"/>
          <w:sz w:val="20"/>
          <w:szCs w:val="20"/>
          <w:lang w:val="en-US"/>
        </w:rPr>
        <w:t xml:space="preserve"> </w:t>
      </w:r>
      <w:r w:rsidR="006C226F" w:rsidRPr="00CF3C6E">
        <w:rPr>
          <w:rFonts w:ascii="Arial" w:hAnsi="Arial" w:cs="Arial"/>
          <w:sz w:val="20"/>
          <w:szCs w:val="20"/>
          <w:lang w:val="en-US"/>
        </w:rPr>
        <w:t xml:space="preserve">made </w:t>
      </w:r>
      <w:r w:rsidR="00006E1E" w:rsidRPr="00CF3C6E">
        <w:rPr>
          <w:rFonts w:ascii="Arial" w:hAnsi="Arial" w:cs="Arial"/>
          <w:sz w:val="20"/>
          <w:szCs w:val="20"/>
          <w:lang w:val="en-US"/>
        </w:rPr>
        <w:t xml:space="preserve">available </w:t>
      </w:r>
      <w:r w:rsidR="006C226F" w:rsidRPr="00CF3C6E">
        <w:rPr>
          <w:rFonts w:ascii="Arial" w:hAnsi="Arial" w:cs="Arial"/>
          <w:sz w:val="20"/>
          <w:szCs w:val="20"/>
          <w:lang w:val="en-US"/>
        </w:rPr>
        <w:t>to</w:t>
      </w:r>
      <w:r w:rsidR="00006E1E" w:rsidRPr="00CF3C6E">
        <w:rPr>
          <w:rFonts w:ascii="Arial" w:hAnsi="Arial" w:cs="Arial"/>
          <w:sz w:val="20"/>
          <w:szCs w:val="20"/>
          <w:lang w:val="en-US"/>
        </w:rPr>
        <w:t xml:space="preserve"> the </w:t>
      </w:r>
      <w:r w:rsidR="00630DE1" w:rsidRPr="00CF3C6E">
        <w:rPr>
          <w:rFonts w:ascii="Arial" w:hAnsi="Arial" w:cs="Arial"/>
          <w:sz w:val="20"/>
          <w:szCs w:val="20"/>
          <w:lang w:val="en-US"/>
        </w:rPr>
        <w:t xml:space="preserve">5GS </w:t>
      </w:r>
      <w:r w:rsidR="00AF5526" w:rsidRPr="00CF3C6E">
        <w:rPr>
          <w:rFonts w:ascii="Arial" w:hAnsi="Arial" w:cs="Arial"/>
          <w:sz w:val="20"/>
          <w:szCs w:val="20"/>
          <w:lang w:val="en-US"/>
        </w:rPr>
        <w:t xml:space="preserve">point of </w:t>
      </w:r>
      <w:r w:rsidR="00630DE1" w:rsidRPr="00CF3C6E">
        <w:rPr>
          <w:rFonts w:ascii="Arial" w:hAnsi="Arial" w:cs="Arial"/>
          <w:sz w:val="20"/>
          <w:szCs w:val="20"/>
          <w:lang w:val="en-US"/>
        </w:rPr>
        <w:t xml:space="preserve">ingress and </w:t>
      </w:r>
      <w:r w:rsidR="00FA12BF" w:rsidRPr="00CF3C6E">
        <w:rPr>
          <w:rFonts w:ascii="Arial" w:hAnsi="Arial" w:cs="Arial"/>
          <w:sz w:val="20"/>
          <w:szCs w:val="20"/>
          <w:lang w:val="en-US"/>
        </w:rPr>
        <w:t xml:space="preserve">5GS </w:t>
      </w:r>
      <w:r w:rsidR="00AF5526" w:rsidRPr="00CF3C6E">
        <w:rPr>
          <w:rFonts w:ascii="Arial" w:hAnsi="Arial" w:cs="Arial"/>
          <w:sz w:val="20"/>
          <w:szCs w:val="20"/>
          <w:lang w:val="en-US"/>
        </w:rPr>
        <w:t xml:space="preserve">point of </w:t>
      </w:r>
      <w:r w:rsidR="00630DE1" w:rsidRPr="00CF3C6E">
        <w:rPr>
          <w:rFonts w:ascii="Arial" w:hAnsi="Arial" w:cs="Arial"/>
          <w:sz w:val="20"/>
          <w:szCs w:val="20"/>
          <w:lang w:val="en-US"/>
        </w:rPr>
        <w:t>egress</w:t>
      </w:r>
      <w:r w:rsidR="006C226F" w:rsidRPr="00CF3C6E">
        <w:rPr>
          <w:rFonts w:ascii="Arial" w:hAnsi="Arial" w:cs="Arial"/>
          <w:sz w:val="20"/>
          <w:szCs w:val="20"/>
          <w:lang w:val="en-US"/>
        </w:rPr>
        <w:t>.</w:t>
      </w:r>
      <w:r w:rsidR="000D4650" w:rsidRPr="00CF3C6E">
        <w:rPr>
          <w:rFonts w:ascii="Arial" w:hAnsi="Arial" w:cs="Arial"/>
          <w:sz w:val="20"/>
          <w:szCs w:val="20"/>
          <w:lang w:val="en-US"/>
        </w:rPr>
        <w:t xml:space="preserve"> </w:t>
      </w:r>
    </w:p>
    <w:p w14:paraId="2A4F371E" w14:textId="750EED7A" w:rsidR="002623E1" w:rsidRPr="00CF3C6E" w:rsidRDefault="00A27BB5" w:rsidP="00206CFB">
      <w:pPr>
        <w:pStyle w:val="ListParagraph"/>
        <w:numPr>
          <w:ilvl w:val="0"/>
          <w:numId w:val="29"/>
        </w:numPr>
        <w:rPr>
          <w:rFonts w:ascii="Arial" w:hAnsi="Arial" w:cs="Arial"/>
          <w:sz w:val="20"/>
          <w:szCs w:val="20"/>
          <w:lang w:val="en-US"/>
        </w:rPr>
      </w:pPr>
      <w:r w:rsidRPr="00CF3C6E">
        <w:rPr>
          <w:rFonts w:ascii="Arial" w:hAnsi="Arial" w:cs="Arial"/>
          <w:sz w:val="20"/>
          <w:szCs w:val="20"/>
          <w:lang w:val="en-US"/>
        </w:rPr>
        <w:t xml:space="preserve">Sending the 5G </w:t>
      </w:r>
      <w:r w:rsidR="00920247" w:rsidRPr="00CF3C6E">
        <w:rPr>
          <w:rFonts w:ascii="Arial" w:hAnsi="Arial" w:cs="Arial"/>
          <w:sz w:val="20"/>
          <w:szCs w:val="20"/>
          <w:lang w:val="en-US"/>
        </w:rPr>
        <w:t>system clock</w:t>
      </w:r>
      <w:r w:rsidR="00C819F7" w:rsidRPr="00CF3C6E">
        <w:rPr>
          <w:rFonts w:ascii="Arial" w:hAnsi="Arial" w:cs="Arial"/>
          <w:sz w:val="20"/>
          <w:szCs w:val="20"/>
          <w:lang w:val="en-US"/>
        </w:rPr>
        <w:t xml:space="preserve"> </w:t>
      </w:r>
      <w:r w:rsidR="0063184E" w:rsidRPr="00CF3C6E">
        <w:rPr>
          <w:rFonts w:ascii="Arial" w:hAnsi="Arial" w:cs="Arial"/>
          <w:sz w:val="20"/>
          <w:szCs w:val="20"/>
          <w:lang w:val="en-US"/>
        </w:rPr>
        <w:t xml:space="preserve">from the gNB to </w:t>
      </w:r>
      <w:r w:rsidR="00AC70A0" w:rsidRPr="00CF3C6E">
        <w:rPr>
          <w:rFonts w:ascii="Arial" w:hAnsi="Arial" w:cs="Arial"/>
          <w:sz w:val="20"/>
          <w:szCs w:val="20"/>
          <w:lang w:val="en-US"/>
        </w:rPr>
        <w:t>a</w:t>
      </w:r>
      <w:r w:rsidR="00D56B07" w:rsidRPr="00CF3C6E">
        <w:rPr>
          <w:rFonts w:ascii="Arial" w:hAnsi="Arial" w:cs="Arial"/>
          <w:sz w:val="20"/>
          <w:szCs w:val="20"/>
          <w:lang w:val="en-US"/>
        </w:rPr>
        <w:t>ny given</w:t>
      </w:r>
      <w:r w:rsidR="00AC70A0" w:rsidRPr="00CF3C6E">
        <w:rPr>
          <w:rFonts w:ascii="Arial" w:hAnsi="Arial" w:cs="Arial"/>
          <w:sz w:val="20"/>
          <w:szCs w:val="20"/>
          <w:lang w:val="en-US"/>
        </w:rPr>
        <w:t xml:space="preserve"> UE</w:t>
      </w:r>
      <w:r w:rsidR="009E38EA" w:rsidRPr="00CF3C6E">
        <w:rPr>
          <w:rFonts w:ascii="Arial" w:hAnsi="Arial" w:cs="Arial"/>
          <w:sz w:val="20"/>
          <w:szCs w:val="20"/>
          <w:lang w:val="en-US"/>
        </w:rPr>
        <w:t xml:space="preserve"> </w:t>
      </w:r>
      <w:r w:rsidR="005F1DBA" w:rsidRPr="00CF3C6E">
        <w:rPr>
          <w:rFonts w:ascii="Arial" w:hAnsi="Arial" w:cs="Arial"/>
          <w:sz w:val="20"/>
          <w:szCs w:val="20"/>
          <w:lang w:val="en-US"/>
        </w:rPr>
        <w:t>introduce</w:t>
      </w:r>
      <w:r w:rsidR="006C226F" w:rsidRPr="00CF3C6E">
        <w:rPr>
          <w:rFonts w:ascii="Arial" w:hAnsi="Arial" w:cs="Arial"/>
          <w:sz w:val="20"/>
          <w:szCs w:val="20"/>
          <w:lang w:val="en-US"/>
        </w:rPr>
        <w:t>s</w:t>
      </w:r>
      <w:r w:rsidR="005F1DBA" w:rsidRPr="00CF3C6E">
        <w:rPr>
          <w:rFonts w:ascii="Arial" w:hAnsi="Arial" w:cs="Arial"/>
          <w:sz w:val="20"/>
          <w:szCs w:val="20"/>
          <w:lang w:val="en-US"/>
        </w:rPr>
        <w:t xml:space="preserve"> </w:t>
      </w:r>
      <w:r w:rsidR="00005EDC" w:rsidRPr="00CF3C6E">
        <w:rPr>
          <w:rFonts w:ascii="Arial" w:hAnsi="Arial" w:cs="Arial"/>
          <w:sz w:val="20"/>
          <w:szCs w:val="20"/>
          <w:lang w:val="en-US"/>
        </w:rPr>
        <w:t xml:space="preserve">up to 540ns </w:t>
      </w:r>
      <w:r w:rsidR="00182B1E" w:rsidRPr="00CF3C6E">
        <w:rPr>
          <w:rFonts w:ascii="Arial" w:hAnsi="Arial" w:cs="Arial"/>
          <w:sz w:val="20"/>
          <w:szCs w:val="20"/>
          <w:lang w:val="en-US"/>
        </w:rPr>
        <w:t>of uncertainty</w:t>
      </w:r>
      <w:r w:rsidR="008320D9" w:rsidRPr="00CF3C6E">
        <w:rPr>
          <w:rFonts w:ascii="Arial" w:hAnsi="Arial" w:cs="Arial"/>
          <w:sz w:val="20"/>
          <w:szCs w:val="20"/>
          <w:lang w:val="en-US"/>
        </w:rPr>
        <w:t xml:space="preserve"> </w:t>
      </w:r>
      <w:r w:rsidR="00B1185C" w:rsidRPr="00CF3C6E">
        <w:rPr>
          <w:rFonts w:ascii="Arial" w:hAnsi="Arial" w:cs="Arial"/>
          <w:sz w:val="20"/>
          <w:szCs w:val="20"/>
          <w:lang w:val="en-US"/>
        </w:rPr>
        <w:t>between</w:t>
      </w:r>
      <w:r w:rsidR="00316C81" w:rsidRPr="00CF3C6E">
        <w:rPr>
          <w:rFonts w:ascii="Arial" w:hAnsi="Arial" w:cs="Arial"/>
          <w:sz w:val="20"/>
          <w:szCs w:val="20"/>
          <w:lang w:val="en-US"/>
        </w:rPr>
        <w:t xml:space="preserve"> </w:t>
      </w:r>
      <w:r w:rsidR="00B1185C" w:rsidRPr="00CF3C6E">
        <w:rPr>
          <w:rFonts w:ascii="Arial" w:hAnsi="Arial" w:cs="Arial"/>
          <w:sz w:val="20"/>
          <w:szCs w:val="20"/>
          <w:lang w:val="en-US"/>
        </w:rPr>
        <w:t>th</w:t>
      </w:r>
      <w:r w:rsidR="00AB439C" w:rsidRPr="00CF3C6E">
        <w:rPr>
          <w:rFonts w:ascii="Arial" w:hAnsi="Arial" w:cs="Arial"/>
          <w:sz w:val="20"/>
          <w:szCs w:val="20"/>
          <w:lang w:val="en-US"/>
        </w:rPr>
        <w:t>is</w:t>
      </w:r>
      <w:r w:rsidR="00B1185C" w:rsidRPr="00CF3C6E">
        <w:rPr>
          <w:rFonts w:ascii="Arial" w:hAnsi="Arial" w:cs="Arial"/>
          <w:sz w:val="20"/>
          <w:szCs w:val="20"/>
          <w:lang w:val="en-US"/>
        </w:rPr>
        <w:t xml:space="preserve"> </w:t>
      </w:r>
      <w:r w:rsidR="00C91716" w:rsidRPr="00CF3C6E">
        <w:rPr>
          <w:rFonts w:ascii="Arial" w:hAnsi="Arial" w:cs="Arial"/>
          <w:sz w:val="20"/>
          <w:szCs w:val="20"/>
          <w:lang w:val="en-US"/>
        </w:rPr>
        <w:t xml:space="preserve">clock at the gNB </w:t>
      </w:r>
      <w:r w:rsidR="005C1A38" w:rsidRPr="00CF3C6E">
        <w:rPr>
          <w:rFonts w:ascii="Arial" w:hAnsi="Arial" w:cs="Arial"/>
          <w:sz w:val="20"/>
          <w:szCs w:val="20"/>
          <w:lang w:val="en-US"/>
        </w:rPr>
        <w:t>relative to</w:t>
      </w:r>
      <w:r w:rsidR="00AB43FF" w:rsidRPr="00CF3C6E">
        <w:rPr>
          <w:rFonts w:ascii="Arial" w:hAnsi="Arial" w:cs="Arial"/>
          <w:sz w:val="20"/>
          <w:szCs w:val="20"/>
          <w:lang w:val="en-US"/>
        </w:rPr>
        <w:t xml:space="preserve"> </w:t>
      </w:r>
      <w:r w:rsidR="00AB439C" w:rsidRPr="00CF3C6E">
        <w:rPr>
          <w:rFonts w:ascii="Arial" w:hAnsi="Arial" w:cs="Arial"/>
          <w:sz w:val="20"/>
          <w:szCs w:val="20"/>
          <w:lang w:val="en-US"/>
        </w:rPr>
        <w:t>th</w:t>
      </w:r>
      <w:r w:rsidR="003631F1" w:rsidRPr="00CF3C6E">
        <w:rPr>
          <w:rFonts w:ascii="Arial" w:hAnsi="Arial" w:cs="Arial"/>
          <w:sz w:val="20"/>
          <w:szCs w:val="20"/>
          <w:lang w:val="en-US"/>
        </w:rPr>
        <w:t>is</w:t>
      </w:r>
      <w:r w:rsidR="00AB439C" w:rsidRPr="00CF3C6E">
        <w:rPr>
          <w:rFonts w:ascii="Arial" w:hAnsi="Arial" w:cs="Arial"/>
          <w:sz w:val="20"/>
          <w:szCs w:val="20"/>
          <w:lang w:val="en-US"/>
        </w:rPr>
        <w:t xml:space="preserve"> clock at the UE </w:t>
      </w:r>
      <w:r w:rsidR="00C628C6" w:rsidRPr="00CF3C6E">
        <w:rPr>
          <w:rFonts w:ascii="Arial" w:hAnsi="Arial" w:cs="Arial"/>
          <w:sz w:val="20"/>
          <w:szCs w:val="20"/>
          <w:lang w:val="en-US"/>
        </w:rPr>
        <w:t>as indicated by [1].</w:t>
      </w:r>
      <w:r w:rsidR="001E6B6E" w:rsidRPr="00CF3C6E">
        <w:rPr>
          <w:rFonts w:ascii="Arial" w:hAnsi="Arial" w:cs="Arial"/>
          <w:sz w:val="20"/>
          <w:szCs w:val="20"/>
          <w:lang w:val="en-US"/>
        </w:rPr>
        <w:t xml:space="preserve"> </w:t>
      </w:r>
    </w:p>
    <w:p w14:paraId="6039CAA1" w14:textId="0035076A" w:rsidR="007818A8" w:rsidRPr="00CF3C6E" w:rsidRDefault="000A17D1" w:rsidP="009066FF">
      <w:pPr>
        <w:pStyle w:val="ListParagraph"/>
        <w:numPr>
          <w:ilvl w:val="0"/>
          <w:numId w:val="29"/>
        </w:numPr>
        <w:spacing w:after="120"/>
        <w:ind w:left="714" w:hanging="357"/>
        <w:rPr>
          <w:rFonts w:ascii="Arial" w:hAnsi="Arial" w:cs="Arial"/>
          <w:sz w:val="20"/>
          <w:szCs w:val="20"/>
          <w:lang w:val="en-US"/>
        </w:rPr>
      </w:pPr>
      <w:r w:rsidRPr="00CF3C6E">
        <w:rPr>
          <w:rFonts w:ascii="Arial" w:hAnsi="Arial" w:cs="Arial"/>
          <w:sz w:val="20"/>
          <w:szCs w:val="20"/>
          <w:lang w:val="en-US"/>
        </w:rPr>
        <w:t>F</w:t>
      </w:r>
      <w:r w:rsidR="00A333F3" w:rsidRPr="00CF3C6E">
        <w:rPr>
          <w:rFonts w:ascii="Arial" w:hAnsi="Arial" w:cs="Arial"/>
          <w:sz w:val="20"/>
          <w:szCs w:val="20"/>
          <w:lang w:val="en-US"/>
        </w:rPr>
        <w:t>or the n</w:t>
      </w:r>
      <w:r w:rsidR="00EB1790" w:rsidRPr="00CF3C6E">
        <w:rPr>
          <w:rFonts w:ascii="Arial" w:hAnsi="Arial" w:cs="Arial"/>
          <w:sz w:val="20"/>
          <w:szCs w:val="20"/>
          <w:lang w:val="en-US"/>
        </w:rPr>
        <w:t>ew Rel-17 use case where a</w:t>
      </w:r>
      <w:r w:rsidR="00A333F3" w:rsidRPr="00CF3C6E">
        <w:rPr>
          <w:rFonts w:ascii="Arial" w:hAnsi="Arial" w:cs="Arial"/>
          <w:sz w:val="20"/>
          <w:szCs w:val="20"/>
          <w:lang w:val="en-US"/>
        </w:rPr>
        <w:t xml:space="preserve"> </w:t>
      </w:r>
      <w:r w:rsidR="00CC1454" w:rsidRPr="00CF3C6E">
        <w:rPr>
          <w:rFonts w:ascii="Arial" w:hAnsi="Arial" w:cs="Arial"/>
          <w:sz w:val="20"/>
          <w:szCs w:val="20"/>
          <w:lang w:val="en-US"/>
        </w:rPr>
        <w:t xml:space="preserve">TSN Grandmaster clock </w:t>
      </w:r>
      <w:r w:rsidR="00E4313A" w:rsidRPr="00CF3C6E">
        <w:rPr>
          <w:rFonts w:ascii="Arial" w:hAnsi="Arial" w:cs="Arial"/>
          <w:sz w:val="20"/>
          <w:szCs w:val="20"/>
          <w:lang w:val="en-US"/>
        </w:rPr>
        <w:t xml:space="preserve">is </w:t>
      </w:r>
      <w:r w:rsidR="000A16CE" w:rsidRPr="00CF3C6E">
        <w:rPr>
          <w:rFonts w:ascii="Arial" w:hAnsi="Arial" w:cs="Arial"/>
          <w:sz w:val="20"/>
          <w:szCs w:val="20"/>
          <w:lang w:val="en-US"/>
        </w:rPr>
        <w:t>at</w:t>
      </w:r>
      <w:r w:rsidR="00E4313A" w:rsidRPr="00CF3C6E">
        <w:rPr>
          <w:rFonts w:ascii="Arial" w:hAnsi="Arial" w:cs="Arial"/>
          <w:sz w:val="20"/>
          <w:szCs w:val="20"/>
          <w:lang w:val="en-US"/>
        </w:rPr>
        <w:t xml:space="preserve"> </w:t>
      </w:r>
      <w:r w:rsidR="003F1BF1" w:rsidRPr="00CF3C6E">
        <w:rPr>
          <w:rFonts w:ascii="Arial" w:hAnsi="Arial" w:cs="Arial"/>
          <w:sz w:val="20"/>
          <w:szCs w:val="20"/>
          <w:lang w:val="en-US"/>
        </w:rPr>
        <w:t>a</w:t>
      </w:r>
      <w:r w:rsidR="00102B6B" w:rsidRPr="00CF3C6E">
        <w:rPr>
          <w:rFonts w:ascii="Arial" w:hAnsi="Arial" w:cs="Arial"/>
          <w:sz w:val="20"/>
          <w:szCs w:val="20"/>
          <w:lang w:val="en-US"/>
        </w:rPr>
        <w:t>n end station connected to a</w:t>
      </w:r>
      <w:r w:rsidR="003F1BF1" w:rsidRPr="00CF3C6E">
        <w:rPr>
          <w:rFonts w:ascii="Arial" w:hAnsi="Arial" w:cs="Arial"/>
          <w:sz w:val="20"/>
          <w:szCs w:val="20"/>
          <w:lang w:val="en-US"/>
        </w:rPr>
        <w:t xml:space="preserve"> first UE</w:t>
      </w:r>
      <w:r w:rsidR="00887B9E" w:rsidRPr="00CF3C6E">
        <w:rPr>
          <w:rFonts w:ascii="Arial" w:hAnsi="Arial" w:cs="Arial"/>
          <w:sz w:val="20"/>
          <w:szCs w:val="20"/>
          <w:lang w:val="en-US"/>
        </w:rPr>
        <w:t xml:space="preserve">1 </w:t>
      </w:r>
      <w:r w:rsidR="00210A1E" w:rsidRPr="00CF3C6E">
        <w:rPr>
          <w:rFonts w:ascii="Arial" w:hAnsi="Arial" w:cs="Arial"/>
          <w:sz w:val="20"/>
          <w:szCs w:val="20"/>
          <w:lang w:val="en-US"/>
        </w:rPr>
        <w:t>and needs to be relayed to</w:t>
      </w:r>
      <w:r w:rsidR="00887B9E" w:rsidRPr="00CF3C6E">
        <w:rPr>
          <w:rFonts w:ascii="Arial" w:hAnsi="Arial" w:cs="Arial"/>
          <w:sz w:val="20"/>
          <w:szCs w:val="20"/>
          <w:lang w:val="en-US"/>
        </w:rPr>
        <w:t xml:space="preserve"> a</w:t>
      </w:r>
      <w:r w:rsidR="00102B6B" w:rsidRPr="00CF3C6E">
        <w:rPr>
          <w:rFonts w:ascii="Arial" w:hAnsi="Arial" w:cs="Arial"/>
          <w:sz w:val="20"/>
          <w:szCs w:val="20"/>
          <w:lang w:val="en-US"/>
        </w:rPr>
        <w:t>n end station connected to a</w:t>
      </w:r>
      <w:r w:rsidR="00887B9E" w:rsidRPr="00CF3C6E">
        <w:rPr>
          <w:rFonts w:ascii="Arial" w:hAnsi="Arial" w:cs="Arial"/>
          <w:sz w:val="20"/>
          <w:szCs w:val="20"/>
          <w:lang w:val="en-US"/>
        </w:rPr>
        <w:t xml:space="preserve"> second UE2</w:t>
      </w:r>
      <w:r w:rsidR="0061699A" w:rsidRPr="00CF3C6E">
        <w:rPr>
          <w:rFonts w:ascii="Arial" w:hAnsi="Arial" w:cs="Arial"/>
          <w:sz w:val="20"/>
          <w:szCs w:val="20"/>
          <w:lang w:val="en-US"/>
        </w:rPr>
        <w:t>,</w:t>
      </w:r>
      <w:r w:rsidR="00887B9E" w:rsidRPr="00CF3C6E">
        <w:rPr>
          <w:rFonts w:ascii="Arial" w:hAnsi="Arial" w:cs="Arial"/>
          <w:sz w:val="20"/>
          <w:szCs w:val="20"/>
          <w:lang w:val="en-US"/>
        </w:rPr>
        <w:t xml:space="preserve"> </w:t>
      </w:r>
      <w:r w:rsidR="004E00D1" w:rsidRPr="00CF3C6E">
        <w:rPr>
          <w:rFonts w:ascii="Arial" w:hAnsi="Arial" w:cs="Arial"/>
          <w:sz w:val="20"/>
          <w:szCs w:val="20"/>
          <w:lang w:val="en-US"/>
        </w:rPr>
        <w:t xml:space="preserve">the </w:t>
      </w:r>
      <w:r w:rsidR="00321218" w:rsidRPr="00CF3C6E">
        <w:rPr>
          <w:rFonts w:ascii="Arial" w:hAnsi="Arial" w:cs="Arial"/>
          <w:sz w:val="20"/>
          <w:szCs w:val="20"/>
          <w:lang w:val="en-US"/>
        </w:rPr>
        <w:t xml:space="preserve">two </w:t>
      </w:r>
      <w:proofErr w:type="spellStart"/>
      <w:r w:rsidR="00EE0B77" w:rsidRPr="00CF3C6E">
        <w:rPr>
          <w:rFonts w:ascii="Arial" w:hAnsi="Arial" w:cs="Arial"/>
          <w:sz w:val="20"/>
          <w:szCs w:val="20"/>
          <w:lang w:val="en-US"/>
        </w:rPr>
        <w:t>Uu</w:t>
      </w:r>
      <w:proofErr w:type="spellEnd"/>
      <w:r w:rsidR="00EE0B77" w:rsidRPr="00CF3C6E">
        <w:rPr>
          <w:rFonts w:ascii="Arial" w:hAnsi="Arial" w:cs="Arial"/>
          <w:sz w:val="20"/>
          <w:szCs w:val="20"/>
          <w:lang w:val="en-US"/>
        </w:rPr>
        <w:t xml:space="preserve"> interfaces</w:t>
      </w:r>
      <w:r w:rsidR="005F3017" w:rsidRPr="00CF3C6E">
        <w:rPr>
          <w:rFonts w:ascii="Arial" w:hAnsi="Arial" w:cs="Arial"/>
          <w:sz w:val="20"/>
          <w:szCs w:val="20"/>
          <w:lang w:val="en-US"/>
        </w:rPr>
        <w:t xml:space="preserve"> </w:t>
      </w:r>
      <w:r w:rsidR="00102B6B" w:rsidRPr="00CF3C6E">
        <w:rPr>
          <w:rFonts w:ascii="Arial" w:hAnsi="Arial" w:cs="Arial"/>
          <w:sz w:val="20"/>
          <w:szCs w:val="20"/>
          <w:lang w:val="en-US"/>
        </w:rPr>
        <w:t xml:space="preserve">alone </w:t>
      </w:r>
      <w:r w:rsidR="00477D72" w:rsidRPr="00CF3C6E">
        <w:rPr>
          <w:rFonts w:ascii="Arial" w:hAnsi="Arial" w:cs="Arial"/>
          <w:sz w:val="20"/>
          <w:szCs w:val="20"/>
          <w:lang w:val="en-US"/>
        </w:rPr>
        <w:t>can</w:t>
      </w:r>
      <w:r w:rsidR="005F3017" w:rsidRPr="00CF3C6E">
        <w:rPr>
          <w:rFonts w:ascii="Arial" w:hAnsi="Arial" w:cs="Arial"/>
          <w:sz w:val="20"/>
          <w:szCs w:val="20"/>
          <w:lang w:val="en-US"/>
        </w:rPr>
        <w:t xml:space="preserve"> </w:t>
      </w:r>
      <w:r w:rsidR="00C86676" w:rsidRPr="00CF3C6E">
        <w:rPr>
          <w:rFonts w:ascii="Arial" w:hAnsi="Arial" w:cs="Arial"/>
          <w:sz w:val="20"/>
          <w:szCs w:val="20"/>
          <w:lang w:val="en-US"/>
        </w:rPr>
        <w:t xml:space="preserve">introduce a combined </w:t>
      </w:r>
      <w:r w:rsidR="00477D72" w:rsidRPr="00CF3C6E">
        <w:rPr>
          <w:rFonts w:ascii="Arial" w:hAnsi="Arial" w:cs="Arial"/>
          <w:sz w:val="20"/>
          <w:szCs w:val="20"/>
          <w:lang w:val="en-US"/>
        </w:rPr>
        <w:t xml:space="preserve">uncertainty </w:t>
      </w:r>
      <w:r w:rsidR="00EF4B56" w:rsidRPr="00CF3C6E">
        <w:rPr>
          <w:rFonts w:ascii="Arial" w:hAnsi="Arial" w:cs="Arial"/>
          <w:sz w:val="20"/>
          <w:szCs w:val="20"/>
          <w:lang w:val="en-US"/>
        </w:rPr>
        <w:t xml:space="preserve">that </w:t>
      </w:r>
      <w:r w:rsidR="00A93310" w:rsidRPr="00CF3C6E">
        <w:rPr>
          <w:rFonts w:ascii="Arial" w:hAnsi="Arial" w:cs="Arial"/>
          <w:sz w:val="20"/>
          <w:szCs w:val="20"/>
          <w:lang w:val="en-US"/>
        </w:rPr>
        <w:t>exceeds</w:t>
      </w:r>
      <w:r w:rsidR="00B02258" w:rsidRPr="00CF3C6E">
        <w:rPr>
          <w:rFonts w:ascii="Arial" w:hAnsi="Arial" w:cs="Arial"/>
          <w:sz w:val="20"/>
          <w:szCs w:val="20"/>
          <w:lang w:val="en-US"/>
        </w:rPr>
        <w:t xml:space="preserve"> </w:t>
      </w:r>
      <w:r w:rsidR="001A55BD" w:rsidRPr="00CF3C6E">
        <w:rPr>
          <w:rFonts w:ascii="Arial" w:hAnsi="Arial" w:cs="Arial"/>
          <w:sz w:val="20"/>
          <w:szCs w:val="20"/>
          <w:lang w:val="en-US"/>
        </w:rPr>
        <w:t xml:space="preserve">the maximum 900ns </w:t>
      </w:r>
      <w:r w:rsidR="00A53170" w:rsidRPr="00CF3C6E">
        <w:rPr>
          <w:rFonts w:ascii="Arial" w:hAnsi="Arial" w:cs="Arial"/>
          <w:sz w:val="20"/>
          <w:szCs w:val="20"/>
          <w:lang w:val="en-US"/>
        </w:rPr>
        <w:t xml:space="preserve">allowed for the entire 5GS. </w:t>
      </w:r>
    </w:p>
    <w:p w14:paraId="2248C5DC" w14:textId="25670399" w:rsidR="00C5617B" w:rsidRPr="00425F76" w:rsidRDefault="009066FF" w:rsidP="00C76FDF">
      <w:pPr>
        <w:ind w:left="1350" w:hanging="1350"/>
        <w:rPr>
          <w:rFonts w:ascii="Arial" w:hAnsi="Arial" w:cs="Arial"/>
          <w:b/>
          <w:bCs/>
          <w:lang w:val="en-US"/>
        </w:rPr>
      </w:pPr>
      <w:r w:rsidRPr="00CF3C6E">
        <w:rPr>
          <w:rFonts w:ascii="Arial" w:hAnsi="Arial" w:cs="Arial"/>
          <w:b/>
          <w:bCs/>
          <w:lang w:val="en-US"/>
        </w:rPr>
        <w:t>Observation</w:t>
      </w:r>
      <w:r w:rsidR="00C5617B" w:rsidRPr="00CF3C6E">
        <w:rPr>
          <w:rFonts w:ascii="Arial" w:hAnsi="Arial" w:cs="Arial"/>
          <w:b/>
          <w:bCs/>
          <w:lang w:val="en-US"/>
        </w:rPr>
        <w:t xml:space="preserve"> 1</w:t>
      </w:r>
      <w:r w:rsidR="00C5617B" w:rsidRPr="00CF3C6E">
        <w:rPr>
          <w:rFonts w:ascii="Arial" w:hAnsi="Arial" w:cs="Arial"/>
          <w:lang w:val="en-US"/>
        </w:rPr>
        <w:t xml:space="preserve">: </w:t>
      </w:r>
      <w:r w:rsidR="00396C6F" w:rsidRPr="00425F76">
        <w:rPr>
          <w:rFonts w:ascii="Arial" w:hAnsi="Arial" w:cs="Arial"/>
          <w:b/>
          <w:bCs/>
          <w:lang w:val="en-US"/>
        </w:rPr>
        <w:t xml:space="preserve">SA2 work on uplink time synchronization requires that the 5G system clock is delivered from gNB to two UEs and thus the inaccuracy component on the </w:t>
      </w:r>
      <w:proofErr w:type="spellStart"/>
      <w:r w:rsidR="00396C6F" w:rsidRPr="00425F76">
        <w:rPr>
          <w:rFonts w:ascii="Arial" w:hAnsi="Arial" w:cs="Arial"/>
          <w:b/>
          <w:bCs/>
          <w:lang w:val="en-US"/>
        </w:rPr>
        <w:t>Uu</w:t>
      </w:r>
      <w:proofErr w:type="spellEnd"/>
      <w:r w:rsidR="00396C6F" w:rsidRPr="00425F76">
        <w:rPr>
          <w:rFonts w:ascii="Arial" w:hAnsi="Arial" w:cs="Arial"/>
          <w:b/>
          <w:bCs/>
          <w:lang w:val="en-US"/>
        </w:rPr>
        <w:t xml:space="preserve"> interface is counted two times in the total budget for end-to-end synchronization accuracy.</w:t>
      </w:r>
    </w:p>
    <w:p w14:paraId="15EE143A" w14:textId="343D4B42" w:rsidR="001E4962" w:rsidRPr="00CF3C6E" w:rsidRDefault="003610D9" w:rsidP="003C1BC3">
      <w:pPr>
        <w:rPr>
          <w:rFonts w:ascii="Arial" w:hAnsi="Arial" w:cs="Arial"/>
          <w:lang w:val="en-US"/>
        </w:rPr>
      </w:pPr>
      <w:r w:rsidRPr="00CF3C6E">
        <w:rPr>
          <w:rFonts w:ascii="Arial" w:hAnsi="Arial" w:cs="Arial"/>
          <w:lang w:val="en-US"/>
        </w:rPr>
        <w:t>A major contribut</w:t>
      </w:r>
      <w:r w:rsidR="001641C2" w:rsidRPr="00CF3C6E">
        <w:rPr>
          <w:rFonts w:ascii="Arial" w:hAnsi="Arial" w:cs="Arial"/>
          <w:lang w:val="en-US"/>
        </w:rPr>
        <w:t>ion</w:t>
      </w:r>
      <w:r w:rsidRPr="00CF3C6E">
        <w:rPr>
          <w:rFonts w:ascii="Arial" w:hAnsi="Arial" w:cs="Arial"/>
          <w:lang w:val="en-US"/>
        </w:rPr>
        <w:t xml:space="preserve"> to</w:t>
      </w:r>
      <w:r w:rsidR="001E4962" w:rsidRPr="00CF3C6E">
        <w:rPr>
          <w:rFonts w:ascii="Arial" w:hAnsi="Arial" w:cs="Arial"/>
          <w:lang w:val="en-US"/>
        </w:rPr>
        <w:t xml:space="preserve"> th</w:t>
      </w:r>
      <w:r w:rsidR="00352E41" w:rsidRPr="00CF3C6E">
        <w:rPr>
          <w:rFonts w:ascii="Arial" w:hAnsi="Arial" w:cs="Arial"/>
          <w:lang w:val="en-US"/>
        </w:rPr>
        <w:t>e 540ns</w:t>
      </w:r>
      <w:r w:rsidR="001E4962" w:rsidRPr="00CF3C6E">
        <w:rPr>
          <w:rFonts w:ascii="Arial" w:hAnsi="Arial" w:cs="Arial"/>
          <w:lang w:val="en-US"/>
        </w:rPr>
        <w:t xml:space="preserve"> uncertainty </w:t>
      </w:r>
      <w:r w:rsidR="00352E41" w:rsidRPr="00CF3C6E">
        <w:rPr>
          <w:rFonts w:ascii="Arial" w:hAnsi="Arial" w:cs="Arial"/>
          <w:lang w:val="en-US"/>
        </w:rPr>
        <w:t xml:space="preserve">per </w:t>
      </w:r>
      <w:proofErr w:type="spellStart"/>
      <w:r w:rsidR="00352E41" w:rsidRPr="00CF3C6E">
        <w:rPr>
          <w:rFonts w:ascii="Arial" w:hAnsi="Arial" w:cs="Arial"/>
          <w:lang w:val="en-US"/>
        </w:rPr>
        <w:t>Uu</w:t>
      </w:r>
      <w:proofErr w:type="spellEnd"/>
      <w:r w:rsidR="00352E41" w:rsidRPr="00CF3C6E">
        <w:rPr>
          <w:rFonts w:ascii="Arial" w:hAnsi="Arial" w:cs="Arial"/>
          <w:lang w:val="en-US"/>
        </w:rPr>
        <w:t xml:space="preserve"> interface </w:t>
      </w:r>
      <w:r w:rsidR="004F4AEC" w:rsidRPr="00CF3C6E">
        <w:rPr>
          <w:rFonts w:ascii="Arial" w:hAnsi="Arial" w:cs="Arial"/>
          <w:lang w:val="en-US"/>
        </w:rPr>
        <w:t xml:space="preserve">occurs when the 5G system clock </w:t>
      </w:r>
      <w:r w:rsidR="00390637" w:rsidRPr="00CF3C6E">
        <w:rPr>
          <w:rFonts w:ascii="Arial" w:hAnsi="Arial" w:cs="Arial"/>
          <w:lang w:val="en-US"/>
        </w:rPr>
        <w:t>sent to a UE is adjusted to reflect the downlink propagation delay</w:t>
      </w:r>
      <w:r w:rsidR="00B87271" w:rsidRPr="00CF3C6E">
        <w:rPr>
          <w:rFonts w:ascii="Arial" w:hAnsi="Arial" w:cs="Arial"/>
          <w:lang w:val="en-US"/>
        </w:rPr>
        <w:t xml:space="preserve"> (i.e. </w:t>
      </w:r>
      <w:r w:rsidR="00DC62A3" w:rsidRPr="00CF3C6E">
        <w:rPr>
          <w:rFonts w:ascii="Arial" w:hAnsi="Arial" w:cs="Arial"/>
          <w:lang w:val="en-US"/>
        </w:rPr>
        <w:t xml:space="preserve">where downlink PD = ½ </w:t>
      </w:r>
      <w:r w:rsidR="003C1DB2" w:rsidRPr="00CF3C6E">
        <w:rPr>
          <w:rFonts w:ascii="Arial" w:hAnsi="Arial" w:cs="Arial"/>
          <w:lang w:val="en-US"/>
        </w:rPr>
        <w:t>the to</w:t>
      </w:r>
      <w:r w:rsidR="00B0325D" w:rsidRPr="00CF3C6E">
        <w:rPr>
          <w:rFonts w:ascii="Arial" w:hAnsi="Arial" w:cs="Arial"/>
          <w:lang w:val="en-US"/>
        </w:rPr>
        <w:t xml:space="preserve">tal </w:t>
      </w:r>
      <w:r w:rsidR="00BA7047" w:rsidRPr="00CF3C6E">
        <w:rPr>
          <w:rFonts w:ascii="Arial" w:hAnsi="Arial" w:cs="Arial"/>
          <w:lang w:val="en-US"/>
        </w:rPr>
        <w:t>Timing Advance adjustments a UE has made)</w:t>
      </w:r>
      <w:r w:rsidR="0000203E" w:rsidRPr="00CF3C6E">
        <w:rPr>
          <w:rFonts w:ascii="Arial" w:hAnsi="Arial" w:cs="Arial"/>
          <w:lang w:val="en-US"/>
        </w:rPr>
        <w:t>.</w:t>
      </w:r>
      <w:r w:rsidR="00CC2FE7" w:rsidRPr="00CF3C6E">
        <w:rPr>
          <w:rFonts w:ascii="Arial" w:hAnsi="Arial" w:cs="Arial"/>
          <w:lang w:val="en-US"/>
        </w:rPr>
        <w:t xml:space="preserve"> T</w:t>
      </w:r>
      <w:r w:rsidR="00D95023" w:rsidRPr="00CF3C6E">
        <w:rPr>
          <w:rFonts w:ascii="Arial" w:hAnsi="Arial" w:cs="Arial"/>
          <w:lang w:val="en-US"/>
        </w:rPr>
        <w:t xml:space="preserve">he </w:t>
      </w:r>
      <w:r w:rsidR="00F0283D" w:rsidRPr="00CF3C6E">
        <w:rPr>
          <w:rFonts w:ascii="Arial" w:hAnsi="Arial" w:cs="Arial"/>
          <w:lang w:val="en-US"/>
        </w:rPr>
        <w:t xml:space="preserve">current procedure </w:t>
      </w:r>
      <w:r w:rsidR="00F33F89" w:rsidRPr="00CF3C6E">
        <w:rPr>
          <w:rFonts w:ascii="Arial" w:hAnsi="Arial" w:cs="Arial"/>
          <w:lang w:val="en-US"/>
        </w:rPr>
        <w:t xml:space="preserve">for </w:t>
      </w:r>
      <w:r w:rsidR="00F45FF2" w:rsidRPr="00CF3C6E">
        <w:rPr>
          <w:rFonts w:ascii="Arial" w:hAnsi="Arial" w:cs="Arial"/>
          <w:lang w:val="en-US"/>
        </w:rPr>
        <w:t xml:space="preserve">determining </w:t>
      </w:r>
      <w:r w:rsidR="0023692C" w:rsidRPr="00CF3C6E">
        <w:rPr>
          <w:rFonts w:ascii="Arial" w:hAnsi="Arial" w:cs="Arial"/>
          <w:lang w:val="en-US"/>
        </w:rPr>
        <w:t xml:space="preserve">Timing Advance values </w:t>
      </w:r>
      <w:r w:rsidR="000F14DE" w:rsidRPr="00CF3C6E">
        <w:rPr>
          <w:rFonts w:ascii="Arial" w:hAnsi="Arial" w:cs="Arial"/>
          <w:lang w:val="en-US"/>
        </w:rPr>
        <w:t xml:space="preserve">sent to a UE needs to be </w:t>
      </w:r>
      <w:r w:rsidR="00ED007C" w:rsidRPr="00CF3C6E">
        <w:rPr>
          <w:rFonts w:ascii="Arial" w:hAnsi="Arial" w:cs="Arial"/>
          <w:lang w:val="en-US"/>
        </w:rPr>
        <w:t xml:space="preserve">further evaluated </w:t>
      </w:r>
      <w:r w:rsidR="007C6111" w:rsidRPr="00CF3C6E">
        <w:rPr>
          <w:rFonts w:ascii="Arial" w:hAnsi="Arial" w:cs="Arial"/>
          <w:lang w:val="en-US"/>
        </w:rPr>
        <w:t xml:space="preserve">to </w:t>
      </w:r>
      <w:r w:rsidR="00630148" w:rsidRPr="00CF3C6E">
        <w:rPr>
          <w:rFonts w:ascii="Arial" w:hAnsi="Arial" w:cs="Arial"/>
          <w:lang w:val="en-US"/>
        </w:rPr>
        <w:t>identify</w:t>
      </w:r>
      <w:r w:rsidR="00865E44" w:rsidRPr="00CF3C6E">
        <w:rPr>
          <w:rFonts w:ascii="Arial" w:hAnsi="Arial" w:cs="Arial"/>
          <w:lang w:val="en-US"/>
        </w:rPr>
        <w:t xml:space="preserve"> </w:t>
      </w:r>
      <w:r w:rsidR="005A1F8B" w:rsidRPr="00CF3C6E">
        <w:rPr>
          <w:rFonts w:ascii="Arial" w:hAnsi="Arial" w:cs="Arial"/>
          <w:lang w:val="en-US"/>
        </w:rPr>
        <w:t xml:space="preserve">its </w:t>
      </w:r>
      <w:r w:rsidR="0041466E" w:rsidRPr="00CF3C6E">
        <w:rPr>
          <w:rFonts w:ascii="Arial" w:hAnsi="Arial" w:cs="Arial"/>
          <w:lang w:val="en-US"/>
        </w:rPr>
        <w:t xml:space="preserve">sources of uncertainty and </w:t>
      </w:r>
      <w:r w:rsidR="0032224E" w:rsidRPr="00CF3C6E">
        <w:rPr>
          <w:rFonts w:ascii="Arial" w:hAnsi="Arial" w:cs="Arial"/>
          <w:lang w:val="en-US"/>
        </w:rPr>
        <w:t xml:space="preserve">to </w:t>
      </w:r>
      <w:r w:rsidR="00DE5FC0" w:rsidRPr="00CF3C6E">
        <w:rPr>
          <w:rFonts w:ascii="Arial" w:hAnsi="Arial" w:cs="Arial"/>
          <w:lang w:val="en-US"/>
        </w:rPr>
        <w:t>determine</w:t>
      </w:r>
      <w:r w:rsidR="00E1219A" w:rsidRPr="00CF3C6E">
        <w:rPr>
          <w:rFonts w:ascii="Arial" w:hAnsi="Arial" w:cs="Arial"/>
          <w:lang w:val="en-US"/>
        </w:rPr>
        <w:t xml:space="preserve"> which of </w:t>
      </w:r>
      <w:r w:rsidR="00BB5F27" w:rsidRPr="00CF3C6E">
        <w:rPr>
          <w:rFonts w:ascii="Arial" w:hAnsi="Arial" w:cs="Arial"/>
          <w:lang w:val="en-US"/>
        </w:rPr>
        <w:t>the</w:t>
      </w:r>
      <w:r w:rsidR="00A837B4" w:rsidRPr="00CF3C6E">
        <w:rPr>
          <w:rFonts w:ascii="Arial" w:hAnsi="Arial" w:cs="Arial"/>
          <w:lang w:val="en-US"/>
        </w:rPr>
        <w:t xml:space="preserve">se sources </w:t>
      </w:r>
      <w:r w:rsidR="00150541" w:rsidRPr="00CF3C6E">
        <w:rPr>
          <w:rFonts w:ascii="Arial" w:hAnsi="Arial" w:cs="Arial"/>
          <w:lang w:val="en-US"/>
        </w:rPr>
        <w:t>can be</w:t>
      </w:r>
      <w:r w:rsidR="00EF17FB" w:rsidRPr="00CF3C6E">
        <w:rPr>
          <w:rFonts w:ascii="Arial" w:hAnsi="Arial" w:cs="Arial"/>
          <w:lang w:val="en-US"/>
        </w:rPr>
        <w:t xml:space="preserve"> </w:t>
      </w:r>
      <w:r w:rsidR="00722C48" w:rsidRPr="00CF3C6E">
        <w:rPr>
          <w:rFonts w:ascii="Arial" w:hAnsi="Arial" w:cs="Arial"/>
          <w:lang w:val="en-US"/>
        </w:rPr>
        <w:t xml:space="preserve">mitigated </w:t>
      </w:r>
      <w:r w:rsidR="00EF17FB" w:rsidRPr="00CF3C6E">
        <w:rPr>
          <w:rFonts w:ascii="Arial" w:hAnsi="Arial" w:cs="Arial"/>
          <w:lang w:val="en-US"/>
        </w:rPr>
        <w:t>to</w:t>
      </w:r>
      <w:r w:rsidR="005743E1" w:rsidRPr="00CF3C6E">
        <w:rPr>
          <w:rFonts w:ascii="Arial" w:hAnsi="Arial" w:cs="Arial"/>
          <w:lang w:val="en-US"/>
        </w:rPr>
        <w:t xml:space="preserve">wards </w:t>
      </w:r>
      <w:r w:rsidR="00E03877" w:rsidRPr="00CF3C6E">
        <w:rPr>
          <w:rFonts w:ascii="Arial" w:hAnsi="Arial" w:cs="Arial"/>
          <w:lang w:val="en-US"/>
        </w:rPr>
        <w:t xml:space="preserve">reducing the </w:t>
      </w:r>
      <w:r w:rsidR="00550DBE" w:rsidRPr="00CF3C6E">
        <w:rPr>
          <w:rFonts w:ascii="Arial" w:hAnsi="Arial" w:cs="Arial"/>
          <w:lang w:val="en-US"/>
        </w:rPr>
        <w:t xml:space="preserve">uncertainty </w:t>
      </w:r>
      <w:r w:rsidR="006D6AB1" w:rsidRPr="00CF3C6E">
        <w:rPr>
          <w:rFonts w:ascii="Arial" w:hAnsi="Arial" w:cs="Arial"/>
          <w:lang w:val="en-US"/>
        </w:rPr>
        <w:t xml:space="preserve">per </w:t>
      </w:r>
      <w:proofErr w:type="spellStart"/>
      <w:r w:rsidR="006D6AB1" w:rsidRPr="00CF3C6E">
        <w:rPr>
          <w:rFonts w:ascii="Arial" w:hAnsi="Arial" w:cs="Arial"/>
          <w:lang w:val="en-US"/>
        </w:rPr>
        <w:t>Uu</w:t>
      </w:r>
      <w:proofErr w:type="spellEnd"/>
      <w:r w:rsidR="006D6AB1" w:rsidRPr="00CF3C6E">
        <w:rPr>
          <w:rFonts w:ascii="Arial" w:hAnsi="Arial" w:cs="Arial"/>
          <w:lang w:val="en-US"/>
        </w:rPr>
        <w:t xml:space="preserve"> interface</w:t>
      </w:r>
      <w:r w:rsidR="00550DBE" w:rsidRPr="00CF3C6E">
        <w:rPr>
          <w:rFonts w:ascii="Arial" w:hAnsi="Arial" w:cs="Arial"/>
          <w:lang w:val="en-US"/>
        </w:rPr>
        <w:t xml:space="preserve"> </w:t>
      </w:r>
      <w:r w:rsidR="00366411" w:rsidRPr="00CF3C6E">
        <w:rPr>
          <w:rFonts w:ascii="Arial" w:hAnsi="Arial" w:cs="Arial"/>
          <w:lang w:val="en-US"/>
        </w:rPr>
        <w:t>to an</w:t>
      </w:r>
      <w:r w:rsidR="00E877C7" w:rsidRPr="00CF3C6E">
        <w:rPr>
          <w:rFonts w:ascii="Arial" w:hAnsi="Arial" w:cs="Arial"/>
          <w:lang w:val="en-US"/>
        </w:rPr>
        <w:t xml:space="preserve"> accept</w:t>
      </w:r>
      <w:r w:rsidR="008E0951" w:rsidRPr="00CF3C6E">
        <w:rPr>
          <w:rFonts w:ascii="Arial" w:hAnsi="Arial" w:cs="Arial"/>
          <w:lang w:val="en-US"/>
        </w:rPr>
        <w:t>able level</w:t>
      </w:r>
      <w:r w:rsidR="00425F76">
        <w:rPr>
          <w:rFonts w:ascii="Arial" w:hAnsi="Arial" w:cs="Arial"/>
          <w:lang w:val="en-US"/>
        </w:rPr>
        <w:t xml:space="preserve">. </w:t>
      </w:r>
      <w:r w:rsidR="00E76012">
        <w:rPr>
          <w:rFonts w:ascii="Arial" w:hAnsi="Arial" w:cs="Arial"/>
          <w:lang w:val="en-US"/>
        </w:rPr>
        <w:t xml:space="preserve">Since RAN1 has provided the analysis </w:t>
      </w:r>
      <w:r w:rsidR="00CD4572">
        <w:rPr>
          <w:rFonts w:ascii="Arial" w:hAnsi="Arial" w:cs="Arial"/>
          <w:lang w:val="en-US"/>
        </w:rPr>
        <w:t xml:space="preserve">of uncertainty per </w:t>
      </w:r>
      <w:proofErr w:type="spellStart"/>
      <w:r w:rsidR="00CD4572">
        <w:rPr>
          <w:rFonts w:ascii="Arial" w:hAnsi="Arial" w:cs="Arial"/>
          <w:lang w:val="en-US"/>
        </w:rPr>
        <w:t>Uu</w:t>
      </w:r>
      <w:proofErr w:type="spellEnd"/>
      <w:r w:rsidR="00CD4572">
        <w:rPr>
          <w:rFonts w:ascii="Arial" w:hAnsi="Arial" w:cs="Arial"/>
          <w:lang w:val="en-US"/>
        </w:rPr>
        <w:t xml:space="preserve"> interface </w:t>
      </w:r>
      <w:r w:rsidR="00E76012">
        <w:rPr>
          <w:rFonts w:ascii="Arial" w:hAnsi="Arial" w:cs="Arial"/>
          <w:lang w:val="en-US"/>
        </w:rPr>
        <w:t xml:space="preserve">in Rel-16 work (see </w:t>
      </w:r>
      <w:r w:rsidR="00E76012">
        <w:rPr>
          <w:rFonts w:ascii="Arial" w:hAnsi="Arial" w:cs="Arial"/>
          <w:lang w:val="en-US"/>
        </w:rPr>
        <w:fldChar w:fldCharType="begin"/>
      </w:r>
      <w:r w:rsidR="00E76012">
        <w:rPr>
          <w:rFonts w:ascii="Arial" w:hAnsi="Arial" w:cs="Arial"/>
          <w:lang w:val="en-US"/>
        </w:rPr>
        <w:instrText xml:space="preserve"> REF _Ref47440284 \r \h </w:instrText>
      </w:r>
      <w:r w:rsidR="00E76012">
        <w:rPr>
          <w:rFonts w:ascii="Arial" w:hAnsi="Arial" w:cs="Arial"/>
          <w:lang w:val="en-US"/>
        </w:rPr>
      </w:r>
      <w:r w:rsidR="00E76012">
        <w:rPr>
          <w:rFonts w:ascii="Arial" w:hAnsi="Arial" w:cs="Arial"/>
          <w:lang w:val="en-US"/>
        </w:rPr>
        <w:fldChar w:fldCharType="separate"/>
      </w:r>
      <w:r w:rsidR="00E76012">
        <w:rPr>
          <w:rFonts w:ascii="Arial" w:hAnsi="Arial" w:cs="Arial"/>
          <w:lang w:val="en-US"/>
        </w:rPr>
        <w:t>[1]</w:t>
      </w:r>
      <w:r w:rsidR="00E76012">
        <w:rPr>
          <w:rFonts w:ascii="Arial" w:hAnsi="Arial" w:cs="Arial"/>
          <w:lang w:val="en-US"/>
        </w:rPr>
        <w:fldChar w:fldCharType="end"/>
      </w:r>
      <w:r w:rsidR="00E76012">
        <w:rPr>
          <w:rFonts w:ascii="Arial" w:hAnsi="Arial" w:cs="Arial"/>
          <w:lang w:val="en-US"/>
        </w:rPr>
        <w:t xml:space="preserve">), </w:t>
      </w:r>
      <w:r w:rsidR="00E81F5F" w:rsidRPr="00CF3C6E">
        <w:rPr>
          <w:rFonts w:ascii="Arial" w:hAnsi="Arial" w:cs="Arial"/>
          <w:lang w:val="en-US"/>
        </w:rPr>
        <w:t xml:space="preserve">RAN1 </w:t>
      </w:r>
      <w:r w:rsidR="003004C0" w:rsidRPr="00CF3C6E">
        <w:rPr>
          <w:rFonts w:ascii="Arial" w:hAnsi="Arial" w:cs="Arial"/>
          <w:lang w:val="en-US"/>
        </w:rPr>
        <w:t>is the</w:t>
      </w:r>
      <w:r w:rsidR="00827427" w:rsidRPr="00CF3C6E">
        <w:rPr>
          <w:rFonts w:ascii="Arial" w:hAnsi="Arial" w:cs="Arial"/>
          <w:lang w:val="en-US"/>
        </w:rPr>
        <w:t xml:space="preserve"> </w:t>
      </w:r>
      <w:r w:rsidR="00A325AF" w:rsidRPr="00CF3C6E">
        <w:rPr>
          <w:rFonts w:ascii="Arial" w:hAnsi="Arial" w:cs="Arial"/>
          <w:lang w:val="en-US"/>
        </w:rPr>
        <w:t xml:space="preserve">most appropriate </w:t>
      </w:r>
      <w:r w:rsidR="000A7C34" w:rsidRPr="00CF3C6E">
        <w:rPr>
          <w:rFonts w:ascii="Arial" w:hAnsi="Arial" w:cs="Arial"/>
          <w:lang w:val="en-US"/>
        </w:rPr>
        <w:t xml:space="preserve">WG </w:t>
      </w:r>
      <w:r w:rsidR="005F62F0" w:rsidRPr="00CF3C6E">
        <w:rPr>
          <w:rFonts w:ascii="Arial" w:hAnsi="Arial" w:cs="Arial"/>
          <w:lang w:val="en-US"/>
        </w:rPr>
        <w:t xml:space="preserve">for </w:t>
      </w:r>
      <w:r w:rsidR="007F6C5E" w:rsidRPr="00CF3C6E">
        <w:rPr>
          <w:rFonts w:ascii="Arial" w:hAnsi="Arial" w:cs="Arial"/>
          <w:lang w:val="en-US"/>
        </w:rPr>
        <w:t xml:space="preserve">performing this </w:t>
      </w:r>
      <w:r w:rsidR="00470D2F" w:rsidRPr="00CF3C6E">
        <w:rPr>
          <w:rFonts w:ascii="Arial" w:hAnsi="Arial" w:cs="Arial"/>
          <w:lang w:val="en-US"/>
        </w:rPr>
        <w:t>evaluation</w:t>
      </w:r>
      <w:r w:rsidR="00CD4572">
        <w:rPr>
          <w:rFonts w:ascii="Arial" w:hAnsi="Arial" w:cs="Arial"/>
          <w:lang w:val="en-US"/>
        </w:rPr>
        <w:t xml:space="preserve"> and studying/specifying further enhancements</w:t>
      </w:r>
      <w:r w:rsidR="00470D2F" w:rsidRPr="00CF3C6E">
        <w:rPr>
          <w:rFonts w:ascii="Arial" w:hAnsi="Arial" w:cs="Arial"/>
          <w:lang w:val="en-US"/>
        </w:rPr>
        <w:t>.</w:t>
      </w:r>
    </w:p>
    <w:p w14:paraId="301861EE" w14:textId="2E976DDC" w:rsidR="00291284" w:rsidRPr="00B95D1F" w:rsidRDefault="00291284" w:rsidP="00A2232D">
      <w:pPr>
        <w:ind w:left="990" w:hanging="990"/>
        <w:rPr>
          <w:rFonts w:ascii="Arial" w:hAnsi="Arial" w:cs="Arial"/>
          <w:b/>
          <w:bCs/>
          <w:lang w:val="en-US"/>
        </w:rPr>
      </w:pPr>
      <w:r w:rsidRPr="00B95D1F">
        <w:rPr>
          <w:rFonts w:ascii="Arial" w:hAnsi="Arial" w:cs="Arial"/>
          <w:b/>
          <w:bCs/>
          <w:lang w:val="en-US"/>
        </w:rPr>
        <w:t xml:space="preserve">Proposal </w:t>
      </w:r>
      <w:r w:rsidR="0067422D">
        <w:rPr>
          <w:rFonts w:ascii="Arial" w:hAnsi="Arial" w:cs="Arial"/>
          <w:b/>
          <w:bCs/>
          <w:lang w:val="en-US"/>
        </w:rPr>
        <w:t>2</w:t>
      </w:r>
      <w:r w:rsidRPr="00B95D1F">
        <w:rPr>
          <w:rFonts w:ascii="Arial" w:hAnsi="Arial" w:cs="Arial"/>
          <w:b/>
          <w:bCs/>
          <w:lang w:val="en-US"/>
        </w:rPr>
        <w:t>: Send a</w:t>
      </w:r>
      <w:r w:rsidR="009C5EB5">
        <w:rPr>
          <w:rFonts w:ascii="Arial" w:hAnsi="Arial" w:cs="Arial"/>
          <w:b/>
          <w:bCs/>
          <w:lang w:val="en-US"/>
        </w:rPr>
        <w:t>n</w:t>
      </w:r>
      <w:r w:rsidRPr="00B95D1F">
        <w:rPr>
          <w:rFonts w:ascii="Arial" w:hAnsi="Arial" w:cs="Arial"/>
          <w:b/>
          <w:bCs/>
          <w:lang w:val="en-US"/>
        </w:rPr>
        <w:t xml:space="preserve"> LS</w:t>
      </w:r>
      <w:r w:rsidR="009F1FAF" w:rsidRPr="00B95D1F">
        <w:rPr>
          <w:rFonts w:ascii="Arial" w:hAnsi="Arial" w:cs="Arial"/>
          <w:b/>
          <w:bCs/>
          <w:lang w:val="en-US"/>
        </w:rPr>
        <w:t xml:space="preserve"> to RAN1 requesting th</w:t>
      </w:r>
      <w:r w:rsidR="002C49D9" w:rsidRPr="00B95D1F">
        <w:rPr>
          <w:rFonts w:ascii="Arial" w:hAnsi="Arial" w:cs="Arial"/>
          <w:b/>
          <w:bCs/>
          <w:lang w:val="en-US"/>
        </w:rPr>
        <w:t xml:space="preserve">at they </w:t>
      </w:r>
      <w:r w:rsidR="001A3FCE">
        <w:rPr>
          <w:rFonts w:ascii="Arial" w:hAnsi="Arial" w:cs="Arial"/>
          <w:b/>
          <w:bCs/>
          <w:lang w:val="en-US"/>
        </w:rPr>
        <w:t>study and specify</w:t>
      </w:r>
      <w:r w:rsidR="001A3FCE" w:rsidRPr="00B95D1F">
        <w:rPr>
          <w:rFonts w:ascii="Arial" w:hAnsi="Arial" w:cs="Arial"/>
          <w:b/>
          <w:bCs/>
          <w:lang w:val="en-US"/>
        </w:rPr>
        <w:t xml:space="preserve"> </w:t>
      </w:r>
      <w:r w:rsidRPr="00B95D1F">
        <w:rPr>
          <w:rFonts w:ascii="Arial" w:hAnsi="Arial" w:cs="Arial"/>
          <w:b/>
          <w:bCs/>
          <w:lang w:val="en-US"/>
        </w:rPr>
        <w:t xml:space="preserve">Rel-17 enhancements for mitigating 5G system clock uncertainties introduced </w:t>
      </w:r>
      <w:r w:rsidR="004137FF" w:rsidRPr="00B95D1F">
        <w:rPr>
          <w:rFonts w:ascii="Arial" w:hAnsi="Arial" w:cs="Arial"/>
          <w:b/>
          <w:bCs/>
          <w:lang w:val="en-US"/>
        </w:rPr>
        <w:t>when</w:t>
      </w:r>
      <w:r w:rsidRPr="00B95D1F">
        <w:rPr>
          <w:rFonts w:ascii="Arial" w:hAnsi="Arial" w:cs="Arial"/>
          <w:b/>
          <w:bCs/>
          <w:lang w:val="en-US"/>
        </w:rPr>
        <w:t xml:space="preserve"> sending it over a </w:t>
      </w:r>
      <w:proofErr w:type="spellStart"/>
      <w:r w:rsidRPr="00B95D1F">
        <w:rPr>
          <w:rFonts w:ascii="Arial" w:hAnsi="Arial" w:cs="Arial"/>
          <w:b/>
          <w:bCs/>
          <w:lang w:val="en-US"/>
        </w:rPr>
        <w:t>Uu</w:t>
      </w:r>
      <w:proofErr w:type="spellEnd"/>
      <w:r w:rsidRPr="00B95D1F">
        <w:rPr>
          <w:rFonts w:ascii="Arial" w:hAnsi="Arial" w:cs="Arial"/>
          <w:b/>
          <w:bCs/>
          <w:lang w:val="en-US"/>
        </w:rPr>
        <w:t xml:space="preserve"> interface </w:t>
      </w:r>
      <w:r w:rsidR="008C75F3" w:rsidRPr="00B95D1F">
        <w:rPr>
          <w:rFonts w:ascii="Arial" w:hAnsi="Arial" w:cs="Arial"/>
          <w:b/>
          <w:bCs/>
          <w:lang w:val="en-US"/>
        </w:rPr>
        <w:t>(i.e. to ensure the maximum 900ns TSN GM clock uncertainty allowed for the entire 5GS is not exceeded).</w:t>
      </w:r>
    </w:p>
    <w:p w14:paraId="7283B66B" w14:textId="7D62EC88" w:rsidR="00944EE6" w:rsidRDefault="00C61819" w:rsidP="00E708F5">
      <w:pPr>
        <w:rPr>
          <w:rFonts w:ascii="Arial" w:hAnsi="Arial" w:cs="Arial"/>
          <w:lang w:val="en-US"/>
        </w:rPr>
      </w:pPr>
      <w:r>
        <w:rPr>
          <w:rFonts w:ascii="Arial" w:hAnsi="Arial" w:cs="Arial"/>
          <w:lang w:val="en-US"/>
        </w:rPr>
        <w:t xml:space="preserve">A draft LS </w:t>
      </w:r>
      <w:r w:rsidR="00C403EF">
        <w:rPr>
          <w:rFonts w:ascii="Arial" w:hAnsi="Arial" w:cs="Arial"/>
          <w:lang w:val="en-US"/>
        </w:rPr>
        <w:t xml:space="preserve">to RAN1 </w:t>
      </w:r>
      <w:r>
        <w:rPr>
          <w:rFonts w:ascii="Arial" w:hAnsi="Arial" w:cs="Arial"/>
          <w:lang w:val="en-US"/>
        </w:rPr>
        <w:t>can be found in the annex.</w:t>
      </w:r>
    </w:p>
    <w:p w14:paraId="44B0FA05" w14:textId="77777777" w:rsidR="00C61819" w:rsidRPr="00CF3C6E" w:rsidRDefault="00C61819" w:rsidP="00E708F5">
      <w:pPr>
        <w:rPr>
          <w:rFonts w:ascii="Arial" w:hAnsi="Arial" w:cs="Arial"/>
          <w:lang w:val="en-US"/>
        </w:rPr>
      </w:pPr>
    </w:p>
    <w:p w14:paraId="68802D10" w14:textId="451474A2" w:rsidR="00E67339" w:rsidRDefault="00590D39" w:rsidP="00F07058">
      <w:pPr>
        <w:rPr>
          <w:rFonts w:ascii="Arial" w:hAnsi="Arial" w:cs="Arial"/>
          <w:lang w:val="en-US"/>
        </w:rPr>
      </w:pPr>
      <w:r w:rsidRPr="00CF3C6E">
        <w:rPr>
          <w:rFonts w:ascii="Arial" w:hAnsi="Arial" w:cs="Arial"/>
          <w:lang w:val="en-US"/>
        </w:rPr>
        <w:t xml:space="preserve">Another issue of concern </w:t>
      </w:r>
      <w:r w:rsidR="00427818" w:rsidRPr="00CF3C6E">
        <w:rPr>
          <w:rFonts w:ascii="Arial" w:hAnsi="Arial" w:cs="Arial"/>
          <w:lang w:val="en-US"/>
        </w:rPr>
        <w:t xml:space="preserve">for Rel-17 </w:t>
      </w:r>
      <w:r w:rsidR="0061198F" w:rsidRPr="00CF3C6E">
        <w:rPr>
          <w:rFonts w:ascii="Arial" w:hAnsi="Arial" w:cs="Arial"/>
          <w:lang w:val="en-US"/>
        </w:rPr>
        <w:t xml:space="preserve">is </w:t>
      </w:r>
      <w:r w:rsidR="00704885" w:rsidRPr="00CF3C6E">
        <w:rPr>
          <w:rFonts w:ascii="Arial" w:hAnsi="Arial" w:cs="Arial"/>
          <w:lang w:val="en-US"/>
        </w:rPr>
        <w:t xml:space="preserve">UE mobility </w:t>
      </w:r>
      <w:r w:rsidR="00995924" w:rsidRPr="00CF3C6E">
        <w:rPr>
          <w:rFonts w:ascii="Arial" w:hAnsi="Arial" w:cs="Arial"/>
          <w:lang w:val="en-US"/>
        </w:rPr>
        <w:t xml:space="preserve">for the case where </w:t>
      </w:r>
      <w:r w:rsidR="00125FE4" w:rsidRPr="00CF3C6E">
        <w:rPr>
          <w:rFonts w:ascii="Arial" w:hAnsi="Arial" w:cs="Arial"/>
          <w:lang w:val="en-US"/>
        </w:rPr>
        <w:t xml:space="preserve">UEs are required to receive periodic refreshes of the </w:t>
      </w:r>
      <w:r w:rsidR="00D92B70" w:rsidRPr="00CF3C6E">
        <w:rPr>
          <w:rFonts w:ascii="Arial" w:hAnsi="Arial" w:cs="Arial"/>
          <w:lang w:val="en-US"/>
        </w:rPr>
        <w:t>5G system clock</w:t>
      </w:r>
      <w:r w:rsidR="00347B4D" w:rsidRPr="00CF3C6E">
        <w:rPr>
          <w:rFonts w:ascii="Arial" w:hAnsi="Arial" w:cs="Arial"/>
          <w:lang w:val="en-US"/>
        </w:rPr>
        <w:t xml:space="preserve"> which may </w:t>
      </w:r>
      <w:r w:rsidR="00B332FF" w:rsidRPr="00CF3C6E">
        <w:rPr>
          <w:rFonts w:ascii="Arial" w:hAnsi="Arial" w:cs="Arial"/>
          <w:lang w:val="en-US"/>
        </w:rPr>
        <w:t>be performed</w:t>
      </w:r>
      <w:r w:rsidR="00AA2E8A" w:rsidRPr="00CF3C6E">
        <w:rPr>
          <w:rFonts w:ascii="Arial" w:hAnsi="Arial" w:cs="Arial"/>
          <w:lang w:val="en-US"/>
        </w:rPr>
        <w:t xml:space="preserve"> </w:t>
      </w:r>
      <w:r w:rsidR="005F0BCD" w:rsidRPr="00CF3C6E">
        <w:rPr>
          <w:rFonts w:ascii="Arial" w:hAnsi="Arial" w:cs="Arial"/>
          <w:lang w:val="en-US"/>
        </w:rPr>
        <w:t>asynchronously with regard to</w:t>
      </w:r>
      <w:r w:rsidR="00E7317E" w:rsidRPr="00CF3C6E">
        <w:rPr>
          <w:rFonts w:ascii="Arial" w:hAnsi="Arial" w:cs="Arial"/>
          <w:lang w:val="en-US"/>
        </w:rPr>
        <w:t xml:space="preserve"> UE mobility. </w:t>
      </w:r>
      <w:r w:rsidR="00B95875" w:rsidRPr="00CF3C6E">
        <w:rPr>
          <w:rFonts w:ascii="Arial" w:hAnsi="Arial" w:cs="Arial"/>
          <w:lang w:val="en-US"/>
        </w:rPr>
        <w:t xml:space="preserve">This </w:t>
      </w:r>
      <w:r w:rsidR="005B1E37" w:rsidRPr="00CF3C6E">
        <w:rPr>
          <w:rFonts w:ascii="Arial" w:hAnsi="Arial" w:cs="Arial"/>
          <w:lang w:val="en-US"/>
        </w:rPr>
        <w:t xml:space="preserve">may </w:t>
      </w:r>
      <w:r w:rsidR="00B95875" w:rsidRPr="00CF3C6E">
        <w:rPr>
          <w:rFonts w:ascii="Arial" w:hAnsi="Arial" w:cs="Arial"/>
          <w:lang w:val="en-US"/>
        </w:rPr>
        <w:t>require</w:t>
      </w:r>
      <w:r w:rsidR="005B1E37" w:rsidRPr="00CF3C6E">
        <w:rPr>
          <w:rFonts w:ascii="Arial" w:hAnsi="Arial" w:cs="Arial"/>
          <w:lang w:val="en-US"/>
        </w:rPr>
        <w:t xml:space="preserve"> that </w:t>
      </w:r>
      <w:r w:rsidR="007A0375" w:rsidRPr="00CF3C6E">
        <w:rPr>
          <w:rFonts w:ascii="Arial" w:hAnsi="Arial" w:cs="Arial"/>
          <w:lang w:val="en-US"/>
        </w:rPr>
        <w:t>interruption</w:t>
      </w:r>
      <w:r w:rsidR="004B6CE0" w:rsidRPr="00CF3C6E">
        <w:rPr>
          <w:rFonts w:ascii="Arial" w:hAnsi="Arial" w:cs="Arial"/>
          <w:lang w:val="en-US"/>
        </w:rPr>
        <w:t>s due to UE</w:t>
      </w:r>
      <w:r w:rsidR="007A0375" w:rsidRPr="00CF3C6E">
        <w:rPr>
          <w:rFonts w:ascii="Arial" w:hAnsi="Arial" w:cs="Arial"/>
          <w:lang w:val="en-US"/>
        </w:rPr>
        <w:t xml:space="preserve"> </w:t>
      </w:r>
      <w:r w:rsidR="004B6CE0" w:rsidRPr="00CF3C6E">
        <w:rPr>
          <w:rFonts w:ascii="Arial" w:hAnsi="Arial" w:cs="Arial"/>
          <w:lang w:val="en-US"/>
        </w:rPr>
        <w:t>m</w:t>
      </w:r>
      <w:r w:rsidR="007A0375" w:rsidRPr="00CF3C6E">
        <w:rPr>
          <w:rFonts w:ascii="Arial" w:hAnsi="Arial" w:cs="Arial"/>
          <w:lang w:val="en-US"/>
        </w:rPr>
        <w:t xml:space="preserve">obility </w:t>
      </w:r>
      <w:r w:rsidR="00B031A1" w:rsidRPr="00CF3C6E">
        <w:rPr>
          <w:rFonts w:ascii="Arial" w:hAnsi="Arial" w:cs="Arial"/>
          <w:lang w:val="en-US"/>
        </w:rPr>
        <w:t xml:space="preserve">be </w:t>
      </w:r>
      <w:r w:rsidR="00D82CC4" w:rsidRPr="00CF3C6E">
        <w:rPr>
          <w:rFonts w:ascii="Arial" w:hAnsi="Arial" w:cs="Arial"/>
          <w:lang w:val="en-US"/>
        </w:rPr>
        <w:t xml:space="preserve">further considered to </w:t>
      </w:r>
      <w:r w:rsidR="005F30B6" w:rsidRPr="00CF3C6E">
        <w:rPr>
          <w:rFonts w:ascii="Arial" w:hAnsi="Arial" w:cs="Arial"/>
          <w:lang w:val="en-US"/>
        </w:rPr>
        <w:t>determine if</w:t>
      </w:r>
      <w:r w:rsidR="00D82CC4" w:rsidRPr="00CF3C6E">
        <w:rPr>
          <w:rFonts w:ascii="Arial" w:hAnsi="Arial" w:cs="Arial"/>
          <w:lang w:val="en-US"/>
        </w:rPr>
        <w:t xml:space="preserve"> </w:t>
      </w:r>
      <w:r w:rsidR="007D622D" w:rsidRPr="00CF3C6E">
        <w:rPr>
          <w:rFonts w:ascii="Arial" w:hAnsi="Arial" w:cs="Arial"/>
          <w:lang w:val="en-US"/>
        </w:rPr>
        <w:t xml:space="preserve">they can result in </w:t>
      </w:r>
      <w:r w:rsidR="009E462E" w:rsidRPr="00CF3C6E">
        <w:rPr>
          <w:rFonts w:ascii="Arial" w:hAnsi="Arial" w:cs="Arial"/>
          <w:lang w:val="en-US"/>
        </w:rPr>
        <w:t xml:space="preserve">UEs experiencing </w:t>
      </w:r>
      <w:r w:rsidR="007D622D" w:rsidRPr="00CF3C6E">
        <w:rPr>
          <w:rFonts w:ascii="Arial" w:hAnsi="Arial" w:cs="Arial"/>
          <w:lang w:val="en-US"/>
        </w:rPr>
        <w:t xml:space="preserve">excessive </w:t>
      </w:r>
      <w:r w:rsidR="009E462E" w:rsidRPr="00CF3C6E">
        <w:rPr>
          <w:rFonts w:ascii="Arial" w:hAnsi="Arial" w:cs="Arial"/>
          <w:lang w:val="en-US"/>
        </w:rPr>
        <w:t>delays between</w:t>
      </w:r>
      <w:r w:rsidR="00BA2E51" w:rsidRPr="00CF3C6E">
        <w:rPr>
          <w:rFonts w:ascii="Arial" w:hAnsi="Arial" w:cs="Arial"/>
          <w:lang w:val="en-US"/>
        </w:rPr>
        <w:t xml:space="preserve"> </w:t>
      </w:r>
      <w:r w:rsidR="00115A75" w:rsidRPr="00CF3C6E">
        <w:rPr>
          <w:rFonts w:ascii="Arial" w:hAnsi="Arial" w:cs="Arial"/>
          <w:lang w:val="en-US"/>
        </w:rPr>
        <w:t>its last</w:t>
      </w:r>
      <w:r w:rsidR="00C71AB6" w:rsidRPr="00CF3C6E">
        <w:rPr>
          <w:rFonts w:ascii="Arial" w:hAnsi="Arial" w:cs="Arial"/>
          <w:lang w:val="en-US"/>
        </w:rPr>
        <w:t xml:space="preserve"> 5G system clock </w:t>
      </w:r>
      <w:r w:rsidR="00115A75" w:rsidRPr="00CF3C6E">
        <w:rPr>
          <w:rFonts w:ascii="Arial" w:hAnsi="Arial" w:cs="Arial"/>
          <w:lang w:val="en-US"/>
        </w:rPr>
        <w:t>refresh</w:t>
      </w:r>
      <w:r w:rsidR="00222563" w:rsidRPr="00CF3C6E">
        <w:rPr>
          <w:rFonts w:ascii="Arial" w:hAnsi="Arial" w:cs="Arial"/>
          <w:lang w:val="en-US"/>
        </w:rPr>
        <w:t xml:space="preserve"> in </w:t>
      </w:r>
      <w:r w:rsidR="006A14A9">
        <w:rPr>
          <w:rFonts w:ascii="Arial" w:hAnsi="Arial" w:cs="Arial"/>
          <w:lang w:val="en-US"/>
        </w:rPr>
        <w:t xml:space="preserve">the source </w:t>
      </w:r>
      <w:r w:rsidR="00222563" w:rsidRPr="00CF3C6E">
        <w:rPr>
          <w:rFonts w:ascii="Arial" w:hAnsi="Arial" w:cs="Arial"/>
          <w:lang w:val="en-US"/>
        </w:rPr>
        <w:t xml:space="preserve">cell </w:t>
      </w:r>
      <w:r w:rsidR="00437DAE" w:rsidRPr="00CF3C6E">
        <w:rPr>
          <w:rFonts w:ascii="Arial" w:hAnsi="Arial" w:cs="Arial"/>
          <w:lang w:val="en-US"/>
        </w:rPr>
        <w:t xml:space="preserve">and the first </w:t>
      </w:r>
      <w:r w:rsidR="00AC4390" w:rsidRPr="00CF3C6E">
        <w:rPr>
          <w:rFonts w:ascii="Arial" w:hAnsi="Arial" w:cs="Arial"/>
          <w:lang w:val="en-US"/>
        </w:rPr>
        <w:t xml:space="preserve">refresh of that clock in </w:t>
      </w:r>
      <w:r w:rsidR="006A14A9">
        <w:rPr>
          <w:rFonts w:ascii="Arial" w:hAnsi="Arial" w:cs="Arial"/>
          <w:lang w:val="en-US"/>
        </w:rPr>
        <w:t xml:space="preserve">the target </w:t>
      </w:r>
      <w:r w:rsidR="00AC4390" w:rsidRPr="00CF3C6E">
        <w:rPr>
          <w:rFonts w:ascii="Arial" w:hAnsi="Arial" w:cs="Arial"/>
          <w:lang w:val="en-US"/>
        </w:rPr>
        <w:t>cell</w:t>
      </w:r>
      <w:r w:rsidR="004140B4" w:rsidRPr="00CF3C6E">
        <w:rPr>
          <w:rFonts w:ascii="Arial" w:hAnsi="Arial" w:cs="Arial"/>
          <w:lang w:val="en-US"/>
        </w:rPr>
        <w:t xml:space="preserve"> (i.e. </w:t>
      </w:r>
      <w:r w:rsidR="00411754" w:rsidRPr="00CF3C6E">
        <w:rPr>
          <w:rFonts w:ascii="Arial" w:hAnsi="Arial" w:cs="Arial"/>
          <w:lang w:val="en-US"/>
        </w:rPr>
        <w:t xml:space="preserve">to ensure the 5G system clock </w:t>
      </w:r>
      <w:r w:rsidR="00EB20B3" w:rsidRPr="00CF3C6E">
        <w:rPr>
          <w:rFonts w:ascii="Arial" w:hAnsi="Arial" w:cs="Arial"/>
          <w:lang w:val="en-US"/>
        </w:rPr>
        <w:t>accuracy doe</w:t>
      </w:r>
      <w:r w:rsidR="00656FD4" w:rsidRPr="00CF3C6E">
        <w:rPr>
          <w:rFonts w:ascii="Arial" w:hAnsi="Arial" w:cs="Arial"/>
          <w:lang w:val="en-US"/>
        </w:rPr>
        <w:t>s not deteri</w:t>
      </w:r>
      <w:r w:rsidR="00111C65" w:rsidRPr="00CF3C6E">
        <w:rPr>
          <w:rFonts w:ascii="Arial" w:hAnsi="Arial" w:cs="Arial"/>
          <w:lang w:val="en-US"/>
        </w:rPr>
        <w:t xml:space="preserve">orate </w:t>
      </w:r>
      <w:r w:rsidR="003D51F4" w:rsidRPr="00CF3C6E">
        <w:rPr>
          <w:rFonts w:ascii="Arial" w:hAnsi="Arial" w:cs="Arial"/>
          <w:lang w:val="en-US"/>
        </w:rPr>
        <w:t>to</w:t>
      </w:r>
      <w:r w:rsidR="006463CF" w:rsidRPr="00CF3C6E">
        <w:rPr>
          <w:rFonts w:ascii="Arial" w:hAnsi="Arial" w:cs="Arial"/>
          <w:lang w:val="en-US"/>
        </w:rPr>
        <w:t xml:space="preserve"> </w:t>
      </w:r>
      <w:r w:rsidR="0082084B" w:rsidRPr="00CF3C6E">
        <w:rPr>
          <w:rFonts w:ascii="Arial" w:hAnsi="Arial" w:cs="Arial"/>
          <w:lang w:val="en-US"/>
        </w:rPr>
        <w:t xml:space="preserve">an </w:t>
      </w:r>
      <w:r w:rsidR="003D51F4" w:rsidRPr="00CF3C6E">
        <w:rPr>
          <w:rFonts w:ascii="Arial" w:hAnsi="Arial" w:cs="Arial"/>
          <w:lang w:val="en-US"/>
        </w:rPr>
        <w:t>un</w:t>
      </w:r>
      <w:r w:rsidR="006463CF" w:rsidRPr="00CF3C6E">
        <w:rPr>
          <w:rFonts w:ascii="Arial" w:hAnsi="Arial" w:cs="Arial"/>
          <w:lang w:val="en-US"/>
        </w:rPr>
        <w:t xml:space="preserve">acceptable </w:t>
      </w:r>
      <w:r w:rsidR="0082084B" w:rsidRPr="00CF3C6E">
        <w:rPr>
          <w:rFonts w:ascii="Arial" w:hAnsi="Arial" w:cs="Arial"/>
          <w:lang w:val="en-US"/>
        </w:rPr>
        <w:t xml:space="preserve">level </w:t>
      </w:r>
      <w:r w:rsidR="00D708C8" w:rsidRPr="00CF3C6E">
        <w:rPr>
          <w:rFonts w:ascii="Arial" w:hAnsi="Arial" w:cs="Arial"/>
          <w:lang w:val="en-US"/>
        </w:rPr>
        <w:t>due to</w:t>
      </w:r>
      <w:r w:rsidR="00F07058" w:rsidRPr="00CF3C6E">
        <w:rPr>
          <w:rFonts w:ascii="Arial" w:hAnsi="Arial" w:cs="Arial"/>
          <w:lang w:val="en-US"/>
        </w:rPr>
        <w:t xml:space="preserve"> cell change). </w:t>
      </w:r>
    </w:p>
    <w:p w14:paraId="2C4B02C6" w14:textId="00C9EE30" w:rsidR="004B0BD7" w:rsidRDefault="002E2D09" w:rsidP="00F07058">
      <w:pPr>
        <w:rPr>
          <w:rFonts w:ascii="Arial" w:hAnsi="Arial" w:cs="Arial"/>
          <w:lang w:val="en-US"/>
        </w:rPr>
      </w:pPr>
      <w:r>
        <w:rPr>
          <w:rFonts w:ascii="Arial" w:hAnsi="Arial" w:cs="Arial"/>
          <w:lang w:val="en-US"/>
        </w:rPr>
        <w:t>I</w:t>
      </w:r>
      <w:r w:rsidR="004B0BD7">
        <w:rPr>
          <w:rFonts w:ascii="Arial" w:hAnsi="Arial" w:cs="Arial"/>
          <w:lang w:val="en-US"/>
        </w:rPr>
        <w:t>f the typical interruption time is, for example, 10 milliseconds but a periodic refresh requirement of the 5G system clock at UE is, for example, 100 milliseconds, then this interruption time is not of a concern as the network can transmit the 5G system clock more frequently, for example, say 50 milliseconds. Thus, RAN2 should first identify if such an interruption is an issue or not.</w:t>
      </w:r>
    </w:p>
    <w:p w14:paraId="67D980F2" w14:textId="7D355E7B" w:rsidR="003D18AA" w:rsidRPr="00CF3C6E" w:rsidRDefault="00F41DEB" w:rsidP="00F07058">
      <w:pPr>
        <w:rPr>
          <w:rFonts w:ascii="Arial" w:hAnsi="Arial" w:cs="Arial"/>
          <w:lang w:val="en-US"/>
        </w:rPr>
      </w:pPr>
      <w:r>
        <w:rPr>
          <w:rFonts w:ascii="Arial" w:hAnsi="Arial" w:cs="Arial"/>
          <w:lang w:val="en-US"/>
        </w:rPr>
        <w:t xml:space="preserve">Note that </w:t>
      </w:r>
      <w:r w:rsidR="0036067D">
        <w:rPr>
          <w:rFonts w:ascii="Arial" w:hAnsi="Arial" w:cs="Arial"/>
          <w:lang w:val="en-US"/>
        </w:rPr>
        <w:t xml:space="preserve">two cells are synchronized to the same 5G system clock and what it boils down </w:t>
      </w:r>
      <w:r w:rsidR="00061633">
        <w:rPr>
          <w:rFonts w:ascii="Arial" w:hAnsi="Arial" w:cs="Arial"/>
          <w:lang w:val="en-US"/>
        </w:rPr>
        <w:t xml:space="preserve">to </w:t>
      </w:r>
      <w:r w:rsidR="0036067D">
        <w:rPr>
          <w:rFonts w:ascii="Arial" w:hAnsi="Arial" w:cs="Arial"/>
          <w:lang w:val="en-US"/>
        </w:rPr>
        <w:t xml:space="preserve">is that the target cell </w:t>
      </w:r>
      <w:r w:rsidR="00104E94">
        <w:rPr>
          <w:rFonts w:ascii="Arial" w:hAnsi="Arial" w:cs="Arial"/>
          <w:lang w:val="en-US"/>
        </w:rPr>
        <w:t xml:space="preserve">should </w:t>
      </w:r>
      <w:r w:rsidR="0036067D">
        <w:rPr>
          <w:rFonts w:ascii="Arial" w:hAnsi="Arial" w:cs="Arial"/>
          <w:lang w:val="en-US"/>
        </w:rPr>
        <w:t xml:space="preserve">know that </w:t>
      </w:r>
      <w:r w:rsidR="00942C2B">
        <w:rPr>
          <w:rFonts w:ascii="Arial" w:hAnsi="Arial" w:cs="Arial"/>
          <w:lang w:val="en-US"/>
        </w:rPr>
        <w:t xml:space="preserve">the </w:t>
      </w:r>
      <w:r w:rsidR="0036067D">
        <w:rPr>
          <w:rFonts w:ascii="Arial" w:hAnsi="Arial" w:cs="Arial"/>
          <w:lang w:val="en-US"/>
        </w:rPr>
        <w:t xml:space="preserve">UE </w:t>
      </w:r>
      <w:r w:rsidR="004743F5">
        <w:rPr>
          <w:rFonts w:ascii="Arial" w:hAnsi="Arial" w:cs="Arial"/>
          <w:lang w:val="en-US"/>
        </w:rPr>
        <w:t>need</w:t>
      </w:r>
      <w:r w:rsidR="00942C2B">
        <w:rPr>
          <w:rFonts w:ascii="Arial" w:hAnsi="Arial" w:cs="Arial"/>
          <w:lang w:val="en-US"/>
        </w:rPr>
        <w:t>s</w:t>
      </w:r>
      <w:r w:rsidR="004743F5">
        <w:rPr>
          <w:rFonts w:ascii="Arial" w:hAnsi="Arial" w:cs="Arial"/>
          <w:lang w:val="en-US"/>
        </w:rPr>
        <w:t xml:space="preserve"> to be provided with </w:t>
      </w:r>
      <w:r w:rsidR="0036067D">
        <w:rPr>
          <w:rFonts w:ascii="Arial" w:hAnsi="Arial" w:cs="Arial"/>
          <w:lang w:val="en-US"/>
        </w:rPr>
        <w:t xml:space="preserve">reference time delivery </w:t>
      </w:r>
      <w:r w:rsidR="004743F5">
        <w:rPr>
          <w:rFonts w:ascii="Arial" w:hAnsi="Arial" w:cs="Arial"/>
          <w:lang w:val="en-US"/>
        </w:rPr>
        <w:t xml:space="preserve">as soon as possible. </w:t>
      </w:r>
      <w:r w:rsidR="0036067D">
        <w:rPr>
          <w:rFonts w:ascii="Arial" w:hAnsi="Arial" w:cs="Arial"/>
          <w:lang w:val="en-US"/>
        </w:rPr>
        <w:t xml:space="preserve">Some further enhancements </w:t>
      </w:r>
      <w:r w:rsidR="007E1BDE">
        <w:rPr>
          <w:rFonts w:ascii="Arial" w:hAnsi="Arial" w:cs="Arial"/>
          <w:lang w:val="en-US"/>
        </w:rPr>
        <w:t xml:space="preserve">can </w:t>
      </w:r>
      <w:r w:rsidR="002F40A7">
        <w:rPr>
          <w:rFonts w:ascii="Arial" w:hAnsi="Arial" w:cs="Arial"/>
          <w:lang w:val="en-US"/>
        </w:rPr>
        <w:t xml:space="preserve">be </w:t>
      </w:r>
      <w:r w:rsidR="000E2C5A">
        <w:rPr>
          <w:rFonts w:ascii="Arial" w:hAnsi="Arial" w:cs="Arial"/>
          <w:lang w:val="en-US"/>
        </w:rPr>
        <w:t>such as delivering this information earlier during the handover procedure. In this regard</w:t>
      </w:r>
      <w:r w:rsidR="00B1760F">
        <w:rPr>
          <w:rFonts w:ascii="Arial" w:hAnsi="Arial" w:cs="Arial"/>
          <w:lang w:val="en-US"/>
        </w:rPr>
        <w:t xml:space="preserve">, </w:t>
      </w:r>
      <w:r w:rsidR="00F07058" w:rsidRPr="00CF3C6E">
        <w:rPr>
          <w:rFonts w:ascii="Arial" w:hAnsi="Arial" w:cs="Arial"/>
          <w:lang w:val="en-US"/>
        </w:rPr>
        <w:t>RAN3 is likely the most appropriate WG for performing this evaluation.</w:t>
      </w:r>
      <w:r w:rsidR="00E67339">
        <w:rPr>
          <w:rFonts w:ascii="Arial" w:hAnsi="Arial" w:cs="Arial"/>
          <w:lang w:val="en-US"/>
        </w:rPr>
        <w:t xml:space="preserve"> </w:t>
      </w:r>
      <w:r w:rsidR="00653FC4" w:rsidRPr="00CF3C6E">
        <w:rPr>
          <w:rFonts w:ascii="Arial" w:hAnsi="Arial" w:cs="Arial"/>
          <w:lang w:val="en-US"/>
        </w:rPr>
        <w:t>In addition, there may be cases where a UE determines that it requires a 5G system clock refresh immediately upon completion of cell change</w:t>
      </w:r>
      <w:r w:rsidR="00EF79DC" w:rsidRPr="00CF3C6E">
        <w:rPr>
          <w:rFonts w:ascii="Arial" w:hAnsi="Arial" w:cs="Arial"/>
          <w:lang w:val="en-US"/>
        </w:rPr>
        <w:t>,</w:t>
      </w:r>
      <w:r w:rsidR="00653FC4" w:rsidRPr="00CF3C6E">
        <w:rPr>
          <w:rFonts w:ascii="Arial" w:hAnsi="Arial" w:cs="Arial"/>
          <w:lang w:val="en-US"/>
        </w:rPr>
        <w:t xml:space="preserve"> in which case it can trigger RRC signaling to </w:t>
      </w:r>
      <w:r w:rsidR="00DF3F8F" w:rsidRPr="00CF3C6E">
        <w:rPr>
          <w:rFonts w:ascii="Arial" w:hAnsi="Arial" w:cs="Arial"/>
          <w:lang w:val="en-US"/>
        </w:rPr>
        <w:t xml:space="preserve">the </w:t>
      </w:r>
      <w:r w:rsidR="00653FC4" w:rsidRPr="00CF3C6E">
        <w:rPr>
          <w:rFonts w:ascii="Arial" w:hAnsi="Arial" w:cs="Arial"/>
          <w:lang w:val="en-US"/>
        </w:rPr>
        <w:t xml:space="preserve">gNB </w:t>
      </w:r>
      <w:r w:rsidR="003C462C" w:rsidRPr="00CF3C6E">
        <w:rPr>
          <w:rFonts w:ascii="Arial" w:hAnsi="Arial" w:cs="Arial"/>
          <w:lang w:val="en-US"/>
        </w:rPr>
        <w:t xml:space="preserve">managing the new cell </w:t>
      </w:r>
      <w:r w:rsidR="00653FC4" w:rsidRPr="00CF3C6E">
        <w:rPr>
          <w:rFonts w:ascii="Arial" w:hAnsi="Arial" w:cs="Arial"/>
          <w:lang w:val="en-US"/>
        </w:rPr>
        <w:t xml:space="preserve">to request an immediate refresh </w:t>
      </w:r>
      <w:r w:rsidR="00BE74CB" w:rsidRPr="00CF3C6E">
        <w:rPr>
          <w:rFonts w:ascii="Arial" w:hAnsi="Arial" w:cs="Arial"/>
          <w:lang w:val="en-US"/>
        </w:rPr>
        <w:t xml:space="preserve">thereof </w:t>
      </w:r>
      <w:r w:rsidR="00653FC4" w:rsidRPr="00CF3C6E">
        <w:rPr>
          <w:rFonts w:ascii="Arial" w:hAnsi="Arial" w:cs="Arial"/>
          <w:lang w:val="en-US"/>
        </w:rPr>
        <w:t>(i.e. instead of waiting for the next periodic refresh to occur</w:t>
      </w:r>
      <w:r w:rsidR="00DF3F8F" w:rsidRPr="00CF3C6E">
        <w:rPr>
          <w:rFonts w:ascii="Arial" w:hAnsi="Arial" w:cs="Arial"/>
          <w:lang w:val="en-US"/>
        </w:rPr>
        <w:t xml:space="preserve"> in the new cell</w:t>
      </w:r>
      <w:r w:rsidR="00653FC4" w:rsidRPr="00CF3C6E">
        <w:rPr>
          <w:rFonts w:ascii="Arial" w:hAnsi="Arial" w:cs="Arial"/>
          <w:lang w:val="en-US"/>
        </w:rPr>
        <w:t>)</w:t>
      </w:r>
      <w:r w:rsidR="00DF3F8F" w:rsidRPr="00CF3C6E">
        <w:rPr>
          <w:rFonts w:ascii="Arial" w:hAnsi="Arial" w:cs="Arial"/>
          <w:lang w:val="en-US"/>
        </w:rPr>
        <w:t xml:space="preserve">. RAN2 </w:t>
      </w:r>
      <w:r w:rsidR="00B74204" w:rsidRPr="00CF3C6E">
        <w:rPr>
          <w:rFonts w:ascii="Arial" w:hAnsi="Arial" w:cs="Arial"/>
          <w:lang w:val="en-US"/>
        </w:rPr>
        <w:t xml:space="preserve">is the most </w:t>
      </w:r>
      <w:r w:rsidR="00DF3F8F" w:rsidRPr="00CF3C6E">
        <w:rPr>
          <w:rFonts w:ascii="Arial" w:hAnsi="Arial" w:cs="Arial"/>
          <w:lang w:val="en-US"/>
        </w:rPr>
        <w:t xml:space="preserve">appropriate WG for </w:t>
      </w:r>
      <w:r w:rsidR="00B74204" w:rsidRPr="00CF3C6E">
        <w:rPr>
          <w:rFonts w:ascii="Arial" w:hAnsi="Arial" w:cs="Arial"/>
          <w:lang w:val="en-US"/>
        </w:rPr>
        <w:t>identifying</w:t>
      </w:r>
      <w:r w:rsidR="003C462C" w:rsidRPr="00CF3C6E">
        <w:rPr>
          <w:rFonts w:ascii="Arial" w:hAnsi="Arial" w:cs="Arial"/>
          <w:lang w:val="en-US"/>
        </w:rPr>
        <w:t xml:space="preserve"> the</w:t>
      </w:r>
      <w:r w:rsidR="00B74204" w:rsidRPr="00CF3C6E">
        <w:rPr>
          <w:rFonts w:ascii="Arial" w:hAnsi="Arial" w:cs="Arial"/>
          <w:lang w:val="en-US"/>
        </w:rPr>
        <w:t xml:space="preserve"> signaling needed </w:t>
      </w:r>
      <w:r w:rsidR="00730965" w:rsidRPr="00CF3C6E">
        <w:rPr>
          <w:rFonts w:ascii="Arial" w:hAnsi="Arial" w:cs="Arial"/>
          <w:lang w:val="en-US"/>
        </w:rPr>
        <w:t>for</w:t>
      </w:r>
      <w:r w:rsidR="00196F1F" w:rsidRPr="00CF3C6E">
        <w:rPr>
          <w:rFonts w:ascii="Arial" w:hAnsi="Arial" w:cs="Arial"/>
          <w:lang w:val="en-US"/>
        </w:rPr>
        <w:t xml:space="preserve"> support</w:t>
      </w:r>
      <w:r w:rsidR="00730965" w:rsidRPr="00CF3C6E">
        <w:rPr>
          <w:rFonts w:ascii="Arial" w:hAnsi="Arial" w:cs="Arial"/>
          <w:lang w:val="en-US"/>
        </w:rPr>
        <w:t>ing</w:t>
      </w:r>
      <w:r w:rsidR="00196F1F" w:rsidRPr="00CF3C6E">
        <w:rPr>
          <w:rFonts w:ascii="Arial" w:hAnsi="Arial" w:cs="Arial"/>
          <w:lang w:val="en-US"/>
        </w:rPr>
        <w:t xml:space="preserve"> on demand </w:t>
      </w:r>
      <w:r w:rsidR="00316FE2" w:rsidRPr="00CF3C6E">
        <w:rPr>
          <w:rFonts w:ascii="Arial" w:hAnsi="Arial" w:cs="Arial"/>
          <w:lang w:val="en-US"/>
        </w:rPr>
        <w:t>5G system clock refresh</w:t>
      </w:r>
      <w:r w:rsidR="00216D7A" w:rsidRPr="00CF3C6E">
        <w:rPr>
          <w:rFonts w:ascii="Arial" w:hAnsi="Arial" w:cs="Arial"/>
          <w:lang w:val="en-US"/>
        </w:rPr>
        <w:t xml:space="preserve"> request from a UE</w:t>
      </w:r>
      <w:r w:rsidR="00730965" w:rsidRPr="00CF3C6E">
        <w:rPr>
          <w:rFonts w:ascii="Arial" w:hAnsi="Arial" w:cs="Arial"/>
          <w:lang w:val="en-US"/>
        </w:rPr>
        <w:t>.</w:t>
      </w:r>
    </w:p>
    <w:p w14:paraId="439C78CC" w14:textId="16764768" w:rsidR="00F61081" w:rsidRDefault="00F61081" w:rsidP="00F61081">
      <w:pPr>
        <w:ind w:left="990" w:hanging="990"/>
        <w:rPr>
          <w:rFonts w:ascii="Arial" w:hAnsi="Arial" w:cs="Arial"/>
          <w:b/>
          <w:bCs/>
          <w:lang w:val="en-US"/>
        </w:rPr>
      </w:pPr>
      <w:r w:rsidRPr="00B95D1F">
        <w:rPr>
          <w:rFonts w:ascii="Arial" w:hAnsi="Arial" w:cs="Arial"/>
          <w:b/>
          <w:bCs/>
          <w:lang w:val="en-US"/>
        </w:rPr>
        <w:t xml:space="preserve">Proposal </w:t>
      </w:r>
      <w:r w:rsidR="00C403EF">
        <w:rPr>
          <w:rFonts w:ascii="Arial" w:hAnsi="Arial" w:cs="Arial"/>
          <w:b/>
          <w:bCs/>
          <w:lang w:val="en-US"/>
        </w:rPr>
        <w:t>3</w:t>
      </w:r>
      <w:r w:rsidRPr="00B95D1F">
        <w:rPr>
          <w:rFonts w:ascii="Arial" w:hAnsi="Arial" w:cs="Arial"/>
          <w:b/>
          <w:bCs/>
          <w:lang w:val="en-US"/>
        </w:rPr>
        <w:t xml:space="preserve">: </w:t>
      </w:r>
      <w:r w:rsidR="00AA0C39">
        <w:rPr>
          <w:rFonts w:ascii="Arial" w:hAnsi="Arial" w:cs="Arial"/>
          <w:b/>
          <w:bCs/>
          <w:lang w:val="en-US"/>
        </w:rPr>
        <w:t>RAN2 to i</w:t>
      </w:r>
      <w:r w:rsidR="00EC4461" w:rsidRPr="00B95D1F">
        <w:rPr>
          <w:rFonts w:ascii="Arial" w:hAnsi="Arial" w:cs="Arial"/>
          <w:b/>
          <w:bCs/>
          <w:lang w:val="en-US"/>
        </w:rPr>
        <w:t xml:space="preserve">nvestigate </w:t>
      </w:r>
      <w:r w:rsidRPr="00B95D1F">
        <w:rPr>
          <w:rFonts w:ascii="Arial" w:hAnsi="Arial" w:cs="Arial"/>
          <w:b/>
          <w:bCs/>
          <w:lang w:val="en-US"/>
        </w:rPr>
        <w:t xml:space="preserve">the </w:t>
      </w:r>
      <w:r w:rsidR="00D56886">
        <w:rPr>
          <w:rFonts w:ascii="Arial" w:hAnsi="Arial" w:cs="Arial"/>
          <w:b/>
          <w:bCs/>
          <w:lang w:val="en-US"/>
        </w:rPr>
        <w:t xml:space="preserve">need </w:t>
      </w:r>
      <w:r w:rsidR="00C232E9">
        <w:rPr>
          <w:rFonts w:ascii="Arial" w:hAnsi="Arial" w:cs="Arial"/>
          <w:b/>
          <w:bCs/>
          <w:lang w:val="en-US"/>
        </w:rPr>
        <w:t xml:space="preserve">for </w:t>
      </w:r>
      <w:r w:rsidR="00D56886">
        <w:rPr>
          <w:rFonts w:ascii="Arial" w:hAnsi="Arial" w:cs="Arial"/>
          <w:b/>
          <w:bCs/>
          <w:lang w:val="en-US"/>
        </w:rPr>
        <w:t xml:space="preserve">solutions </w:t>
      </w:r>
      <w:r w:rsidR="00ED2021" w:rsidRPr="00B95D1F">
        <w:rPr>
          <w:rFonts w:ascii="Arial" w:hAnsi="Arial" w:cs="Arial"/>
          <w:b/>
          <w:bCs/>
          <w:lang w:val="en-US"/>
        </w:rPr>
        <w:t xml:space="preserve">for </w:t>
      </w:r>
      <w:r w:rsidR="002E6E80">
        <w:rPr>
          <w:rFonts w:ascii="Arial" w:hAnsi="Arial" w:cs="Arial"/>
          <w:b/>
          <w:bCs/>
          <w:lang w:val="en-US"/>
        </w:rPr>
        <w:t xml:space="preserve">ensuring that </w:t>
      </w:r>
      <w:r w:rsidR="0088736D" w:rsidRPr="00B95D1F">
        <w:rPr>
          <w:rFonts w:ascii="Arial" w:hAnsi="Arial" w:cs="Arial"/>
          <w:b/>
          <w:bCs/>
          <w:lang w:val="en-US"/>
        </w:rPr>
        <w:t xml:space="preserve">the accuracy of a </w:t>
      </w:r>
      <w:r w:rsidRPr="00B95D1F">
        <w:rPr>
          <w:rFonts w:ascii="Arial" w:hAnsi="Arial" w:cs="Arial"/>
          <w:b/>
          <w:bCs/>
          <w:lang w:val="en-US"/>
        </w:rPr>
        <w:t xml:space="preserve">5G system clock </w:t>
      </w:r>
      <w:r w:rsidR="002E6E80">
        <w:rPr>
          <w:rFonts w:ascii="Arial" w:hAnsi="Arial" w:cs="Arial"/>
          <w:b/>
          <w:bCs/>
          <w:lang w:val="en-US"/>
        </w:rPr>
        <w:t>does not</w:t>
      </w:r>
      <w:r w:rsidR="0088736D" w:rsidRPr="00B95D1F">
        <w:rPr>
          <w:rFonts w:ascii="Arial" w:hAnsi="Arial" w:cs="Arial"/>
          <w:b/>
          <w:bCs/>
          <w:lang w:val="en-US"/>
        </w:rPr>
        <w:t xml:space="preserve"> </w:t>
      </w:r>
      <w:r w:rsidR="0068687B" w:rsidRPr="00B95D1F">
        <w:rPr>
          <w:rFonts w:ascii="Arial" w:hAnsi="Arial" w:cs="Arial"/>
          <w:b/>
          <w:bCs/>
          <w:lang w:val="en-US"/>
        </w:rPr>
        <w:t>deteriorat</w:t>
      </w:r>
      <w:r w:rsidR="0088736D" w:rsidRPr="00B95D1F">
        <w:rPr>
          <w:rFonts w:ascii="Arial" w:hAnsi="Arial" w:cs="Arial"/>
          <w:b/>
          <w:bCs/>
          <w:lang w:val="en-US"/>
        </w:rPr>
        <w:t>e</w:t>
      </w:r>
      <w:r w:rsidR="0068687B" w:rsidRPr="00B95D1F">
        <w:rPr>
          <w:rFonts w:ascii="Arial" w:hAnsi="Arial" w:cs="Arial"/>
          <w:b/>
          <w:bCs/>
          <w:lang w:val="en-US"/>
        </w:rPr>
        <w:t xml:space="preserve"> </w:t>
      </w:r>
      <w:r w:rsidR="003D51F4" w:rsidRPr="00B95D1F">
        <w:rPr>
          <w:rFonts w:ascii="Arial" w:hAnsi="Arial" w:cs="Arial"/>
          <w:b/>
          <w:bCs/>
          <w:lang w:val="en-US"/>
        </w:rPr>
        <w:t>to</w:t>
      </w:r>
      <w:r w:rsidR="0068687B" w:rsidRPr="00B95D1F">
        <w:rPr>
          <w:rFonts w:ascii="Arial" w:hAnsi="Arial" w:cs="Arial"/>
          <w:b/>
          <w:bCs/>
          <w:lang w:val="en-US"/>
        </w:rPr>
        <w:t xml:space="preserve"> </w:t>
      </w:r>
      <w:r w:rsidR="001C2346" w:rsidRPr="00B95D1F">
        <w:rPr>
          <w:rFonts w:ascii="Arial" w:hAnsi="Arial" w:cs="Arial"/>
          <w:b/>
          <w:bCs/>
          <w:lang w:val="en-US"/>
        </w:rPr>
        <w:t xml:space="preserve">an </w:t>
      </w:r>
      <w:r w:rsidR="00D2493E" w:rsidRPr="00B95D1F">
        <w:rPr>
          <w:rFonts w:ascii="Arial" w:hAnsi="Arial" w:cs="Arial"/>
          <w:b/>
          <w:bCs/>
          <w:lang w:val="en-US"/>
        </w:rPr>
        <w:t>un</w:t>
      </w:r>
      <w:r w:rsidR="001C2346" w:rsidRPr="00B95D1F">
        <w:rPr>
          <w:rFonts w:ascii="Arial" w:hAnsi="Arial" w:cs="Arial"/>
          <w:b/>
          <w:bCs/>
          <w:lang w:val="en-US"/>
        </w:rPr>
        <w:t>accept</w:t>
      </w:r>
      <w:r w:rsidR="00590F7D" w:rsidRPr="00B95D1F">
        <w:rPr>
          <w:rFonts w:ascii="Arial" w:hAnsi="Arial" w:cs="Arial"/>
          <w:b/>
          <w:bCs/>
          <w:lang w:val="en-US"/>
        </w:rPr>
        <w:t>able l</w:t>
      </w:r>
      <w:r w:rsidR="00DD7F74" w:rsidRPr="00B95D1F">
        <w:rPr>
          <w:rFonts w:ascii="Arial" w:hAnsi="Arial" w:cs="Arial"/>
          <w:b/>
          <w:bCs/>
          <w:lang w:val="en-US"/>
        </w:rPr>
        <w:t>evel</w:t>
      </w:r>
      <w:r w:rsidR="00590F7D" w:rsidRPr="00B95D1F">
        <w:rPr>
          <w:rFonts w:ascii="Arial" w:hAnsi="Arial" w:cs="Arial"/>
          <w:b/>
          <w:bCs/>
          <w:lang w:val="en-US"/>
        </w:rPr>
        <w:t xml:space="preserve"> </w:t>
      </w:r>
      <w:r w:rsidR="00483000" w:rsidRPr="00B95D1F">
        <w:rPr>
          <w:rFonts w:ascii="Arial" w:hAnsi="Arial" w:cs="Arial"/>
          <w:b/>
          <w:bCs/>
          <w:lang w:val="en-US"/>
        </w:rPr>
        <w:t xml:space="preserve">due to </w:t>
      </w:r>
      <w:r w:rsidR="007B13EA" w:rsidRPr="00B95D1F">
        <w:rPr>
          <w:rFonts w:ascii="Arial" w:hAnsi="Arial" w:cs="Arial"/>
          <w:b/>
          <w:bCs/>
          <w:lang w:val="en-US"/>
        </w:rPr>
        <w:t xml:space="preserve">a </w:t>
      </w:r>
      <w:r w:rsidR="00C7725E" w:rsidRPr="00B95D1F">
        <w:rPr>
          <w:rFonts w:ascii="Arial" w:hAnsi="Arial" w:cs="Arial"/>
          <w:b/>
          <w:bCs/>
          <w:lang w:val="en-US"/>
        </w:rPr>
        <w:t xml:space="preserve">delay in receiving </w:t>
      </w:r>
      <w:r w:rsidR="007B13EA" w:rsidRPr="00B95D1F">
        <w:rPr>
          <w:rFonts w:ascii="Arial" w:hAnsi="Arial" w:cs="Arial"/>
          <w:b/>
          <w:bCs/>
          <w:lang w:val="en-US"/>
        </w:rPr>
        <w:t xml:space="preserve">a </w:t>
      </w:r>
      <w:r w:rsidR="00CE3177" w:rsidRPr="00B95D1F">
        <w:rPr>
          <w:rFonts w:ascii="Arial" w:hAnsi="Arial" w:cs="Arial"/>
          <w:b/>
          <w:bCs/>
          <w:lang w:val="en-US"/>
        </w:rPr>
        <w:t>clock refresh</w:t>
      </w:r>
      <w:r w:rsidR="008F53E2" w:rsidRPr="00B95D1F">
        <w:rPr>
          <w:rFonts w:ascii="Arial" w:hAnsi="Arial" w:cs="Arial"/>
          <w:b/>
          <w:bCs/>
          <w:lang w:val="en-US"/>
        </w:rPr>
        <w:t xml:space="preserve"> </w:t>
      </w:r>
      <w:r w:rsidR="003D0611" w:rsidRPr="00B95D1F">
        <w:rPr>
          <w:rFonts w:ascii="Arial" w:hAnsi="Arial" w:cs="Arial"/>
          <w:b/>
          <w:bCs/>
          <w:lang w:val="en-US"/>
        </w:rPr>
        <w:t xml:space="preserve">resulting from </w:t>
      </w:r>
      <w:r w:rsidR="00DD7F74" w:rsidRPr="00B95D1F">
        <w:rPr>
          <w:rFonts w:ascii="Arial" w:hAnsi="Arial" w:cs="Arial"/>
          <w:b/>
          <w:bCs/>
          <w:lang w:val="en-US"/>
        </w:rPr>
        <w:t xml:space="preserve">a </w:t>
      </w:r>
      <w:r w:rsidR="00483000" w:rsidRPr="00B95D1F">
        <w:rPr>
          <w:rFonts w:ascii="Arial" w:hAnsi="Arial" w:cs="Arial"/>
          <w:b/>
          <w:bCs/>
          <w:lang w:val="en-US"/>
        </w:rPr>
        <w:t>cell change</w:t>
      </w:r>
      <w:r w:rsidR="00DD7F74" w:rsidRPr="00B95D1F">
        <w:rPr>
          <w:rFonts w:ascii="Arial" w:hAnsi="Arial" w:cs="Arial"/>
          <w:b/>
          <w:bCs/>
          <w:lang w:val="en-US"/>
        </w:rPr>
        <w:t>.</w:t>
      </w:r>
    </w:p>
    <w:p w14:paraId="55F9E0C4" w14:textId="7604282D" w:rsidR="008C75F3" w:rsidRPr="00B95D1F" w:rsidRDefault="008C75F3" w:rsidP="008C75F3">
      <w:pPr>
        <w:ind w:left="990" w:hanging="990"/>
        <w:rPr>
          <w:rFonts w:ascii="Arial" w:hAnsi="Arial" w:cs="Arial"/>
          <w:b/>
          <w:bCs/>
          <w:lang w:val="en-US"/>
        </w:rPr>
      </w:pPr>
      <w:r w:rsidRPr="00B95D1F">
        <w:rPr>
          <w:rFonts w:ascii="Arial" w:hAnsi="Arial" w:cs="Arial"/>
          <w:b/>
          <w:bCs/>
          <w:lang w:val="en-US"/>
        </w:rPr>
        <w:t xml:space="preserve">Proposal </w:t>
      </w:r>
      <w:r w:rsidR="00C403EF">
        <w:rPr>
          <w:rFonts w:ascii="Arial" w:hAnsi="Arial" w:cs="Arial"/>
          <w:b/>
          <w:bCs/>
          <w:lang w:val="en-US"/>
        </w:rPr>
        <w:t>4</w:t>
      </w:r>
      <w:r w:rsidRPr="00B95D1F">
        <w:rPr>
          <w:rFonts w:ascii="Arial" w:hAnsi="Arial" w:cs="Arial"/>
          <w:b/>
          <w:bCs/>
          <w:lang w:val="en-US"/>
        </w:rPr>
        <w:t>: Send a</w:t>
      </w:r>
      <w:r w:rsidR="00C772B8">
        <w:rPr>
          <w:rFonts w:ascii="Arial" w:hAnsi="Arial" w:cs="Arial"/>
          <w:b/>
          <w:bCs/>
          <w:lang w:val="en-US"/>
        </w:rPr>
        <w:t>n</w:t>
      </w:r>
      <w:r w:rsidRPr="00B95D1F">
        <w:rPr>
          <w:rFonts w:ascii="Arial" w:hAnsi="Arial" w:cs="Arial"/>
          <w:b/>
          <w:bCs/>
          <w:lang w:val="en-US"/>
        </w:rPr>
        <w:t xml:space="preserve"> LS to RAN</w:t>
      </w:r>
      <w:r w:rsidR="00923FFF" w:rsidRPr="00B95D1F">
        <w:rPr>
          <w:rFonts w:ascii="Arial" w:hAnsi="Arial" w:cs="Arial"/>
          <w:b/>
          <w:bCs/>
          <w:lang w:val="en-US"/>
        </w:rPr>
        <w:t>3</w:t>
      </w:r>
      <w:r w:rsidRPr="00B95D1F">
        <w:rPr>
          <w:rFonts w:ascii="Arial" w:hAnsi="Arial" w:cs="Arial"/>
          <w:b/>
          <w:bCs/>
          <w:lang w:val="en-US"/>
        </w:rPr>
        <w:t xml:space="preserve"> requesting that they </w:t>
      </w:r>
      <w:r w:rsidR="00A24814" w:rsidRPr="00B95D1F">
        <w:rPr>
          <w:rFonts w:ascii="Arial" w:hAnsi="Arial" w:cs="Arial"/>
          <w:b/>
          <w:bCs/>
          <w:lang w:val="en-US"/>
        </w:rPr>
        <w:t>i</w:t>
      </w:r>
      <w:r w:rsidRPr="00B95D1F">
        <w:rPr>
          <w:rFonts w:ascii="Arial" w:hAnsi="Arial" w:cs="Arial"/>
          <w:b/>
          <w:bCs/>
          <w:lang w:val="en-US"/>
        </w:rPr>
        <w:t xml:space="preserve">nvestigate the potential for the accuracy of a 5G system clock to deteriorate </w:t>
      </w:r>
      <w:r w:rsidR="00D2493E" w:rsidRPr="00B95D1F">
        <w:rPr>
          <w:rFonts w:ascii="Arial" w:hAnsi="Arial" w:cs="Arial"/>
          <w:b/>
          <w:bCs/>
          <w:lang w:val="en-US"/>
        </w:rPr>
        <w:t>to</w:t>
      </w:r>
      <w:r w:rsidRPr="00B95D1F">
        <w:rPr>
          <w:rFonts w:ascii="Arial" w:hAnsi="Arial" w:cs="Arial"/>
          <w:b/>
          <w:bCs/>
          <w:lang w:val="en-US"/>
        </w:rPr>
        <w:t xml:space="preserve"> an </w:t>
      </w:r>
      <w:r w:rsidR="00D2493E" w:rsidRPr="00B95D1F">
        <w:rPr>
          <w:rFonts w:ascii="Arial" w:hAnsi="Arial" w:cs="Arial"/>
          <w:b/>
          <w:bCs/>
          <w:lang w:val="en-US"/>
        </w:rPr>
        <w:t>un</w:t>
      </w:r>
      <w:r w:rsidRPr="00B95D1F">
        <w:rPr>
          <w:rFonts w:ascii="Arial" w:hAnsi="Arial" w:cs="Arial"/>
          <w:b/>
          <w:bCs/>
          <w:lang w:val="en-US"/>
        </w:rPr>
        <w:t>acceptable level due to a delay in receiving a clock refresh resulting from a cell change.</w:t>
      </w:r>
    </w:p>
    <w:p w14:paraId="7505181A" w14:textId="6F7613CC" w:rsidR="0023690F" w:rsidRDefault="0023690F" w:rsidP="0023690F">
      <w:pPr>
        <w:rPr>
          <w:rFonts w:ascii="Arial" w:hAnsi="Arial" w:cs="Arial"/>
          <w:lang w:val="en-US"/>
        </w:rPr>
      </w:pPr>
      <w:r>
        <w:rPr>
          <w:rFonts w:ascii="Arial" w:hAnsi="Arial" w:cs="Arial"/>
          <w:lang w:val="en-US"/>
        </w:rPr>
        <w:t>A draft LS</w:t>
      </w:r>
      <w:r w:rsidR="00577A09">
        <w:rPr>
          <w:rFonts w:ascii="Arial" w:hAnsi="Arial" w:cs="Arial"/>
          <w:lang w:val="en-US"/>
        </w:rPr>
        <w:t xml:space="preserve"> to RAN3</w:t>
      </w:r>
      <w:r>
        <w:rPr>
          <w:rFonts w:ascii="Arial" w:hAnsi="Arial" w:cs="Arial"/>
          <w:lang w:val="en-US"/>
        </w:rPr>
        <w:t xml:space="preserve"> can be found in the annex.</w:t>
      </w:r>
    </w:p>
    <w:p w14:paraId="5DDBEBAE" w14:textId="77777777" w:rsidR="007133E7" w:rsidRDefault="007133E7" w:rsidP="004761A2">
      <w:pPr>
        <w:ind w:left="990" w:hanging="990"/>
        <w:rPr>
          <w:rFonts w:ascii="Arial" w:hAnsi="Arial" w:cs="Arial"/>
          <w:lang w:val="en-US"/>
        </w:rPr>
      </w:pPr>
    </w:p>
    <w:p w14:paraId="3D592ABB" w14:textId="74A0F4CA" w:rsidR="00C76FDF" w:rsidRPr="00CF3C6E" w:rsidRDefault="00C76FDF" w:rsidP="00C76FDF">
      <w:pPr>
        <w:overflowPunct/>
        <w:spacing w:after="0"/>
        <w:textAlignment w:val="auto"/>
        <w:rPr>
          <w:rFonts w:ascii="Arial" w:hAnsi="Arial" w:cs="Arial"/>
          <w:lang w:val="en-US"/>
        </w:rPr>
      </w:pPr>
      <w:r w:rsidRPr="00CF3C6E">
        <w:rPr>
          <w:rFonts w:ascii="Arial" w:hAnsi="Arial" w:cs="Arial"/>
          <w:lang w:val="en-US"/>
        </w:rPr>
        <w:t xml:space="preserve">Due to channel variations in complex mobility scenarios and due to internal gNB/UE dynamic timing errors it is important to </w:t>
      </w:r>
      <w:r w:rsidR="008C093E" w:rsidRPr="00CF3C6E">
        <w:rPr>
          <w:rFonts w:ascii="Arial" w:hAnsi="Arial" w:cs="Arial"/>
          <w:lang w:val="en-US"/>
        </w:rPr>
        <w:t>signal</w:t>
      </w:r>
      <w:r w:rsidR="009E26A5" w:rsidRPr="00CF3C6E">
        <w:rPr>
          <w:rFonts w:ascii="Arial" w:hAnsi="Arial" w:cs="Arial"/>
          <w:lang w:val="en-US"/>
        </w:rPr>
        <w:t xml:space="preserve"> the</w:t>
      </w:r>
      <w:r w:rsidR="008C093E" w:rsidRPr="00CF3C6E">
        <w:rPr>
          <w:rFonts w:ascii="Arial" w:hAnsi="Arial" w:cs="Arial"/>
          <w:lang w:val="en-US"/>
        </w:rPr>
        <w:t xml:space="preserve"> information needed by a UE to determine </w:t>
      </w:r>
      <w:r w:rsidRPr="00CF3C6E">
        <w:rPr>
          <w:rFonts w:ascii="Arial" w:hAnsi="Arial" w:cs="Arial"/>
          <w:lang w:val="en-US"/>
        </w:rPr>
        <w:t xml:space="preserve">a downlink </w:t>
      </w:r>
      <w:r w:rsidR="006D3819" w:rsidRPr="00CF3C6E">
        <w:rPr>
          <w:rFonts w:ascii="Arial" w:hAnsi="Arial" w:cs="Arial"/>
          <w:lang w:val="en-US"/>
        </w:rPr>
        <w:t>p</w:t>
      </w:r>
      <w:r w:rsidR="00370598" w:rsidRPr="00CF3C6E">
        <w:rPr>
          <w:rFonts w:ascii="Arial" w:hAnsi="Arial" w:cs="Arial"/>
          <w:lang w:val="en-US"/>
        </w:rPr>
        <w:t xml:space="preserve">ropagation </w:t>
      </w:r>
      <w:r w:rsidR="006D3819" w:rsidRPr="00CF3C6E">
        <w:rPr>
          <w:rFonts w:ascii="Arial" w:hAnsi="Arial" w:cs="Arial"/>
          <w:lang w:val="en-US"/>
        </w:rPr>
        <w:t>d</w:t>
      </w:r>
      <w:r w:rsidR="00370598" w:rsidRPr="00CF3C6E">
        <w:rPr>
          <w:rFonts w:ascii="Arial" w:hAnsi="Arial" w:cs="Arial"/>
          <w:lang w:val="en-US"/>
        </w:rPr>
        <w:t>elay</w:t>
      </w:r>
      <w:r w:rsidRPr="00CF3C6E">
        <w:rPr>
          <w:rFonts w:ascii="Arial" w:hAnsi="Arial" w:cs="Arial"/>
          <w:lang w:val="en-US"/>
        </w:rPr>
        <w:t xml:space="preserve"> value and </w:t>
      </w:r>
      <w:r w:rsidR="00E73486" w:rsidRPr="00CF3C6E">
        <w:rPr>
          <w:rFonts w:ascii="Arial" w:hAnsi="Arial" w:cs="Arial"/>
          <w:lang w:val="en-US"/>
        </w:rPr>
        <w:t>a</w:t>
      </w:r>
      <w:r w:rsidRPr="00CF3C6E">
        <w:rPr>
          <w:rFonts w:ascii="Arial" w:hAnsi="Arial" w:cs="Arial"/>
          <w:lang w:val="en-US"/>
        </w:rPr>
        <w:t xml:space="preserve"> 5G</w:t>
      </w:r>
      <w:r w:rsidR="008F1120" w:rsidRPr="00CF3C6E">
        <w:rPr>
          <w:rFonts w:ascii="Arial" w:hAnsi="Arial" w:cs="Arial"/>
          <w:lang w:val="en-US"/>
        </w:rPr>
        <w:t xml:space="preserve"> system clock</w:t>
      </w:r>
      <w:r w:rsidR="009E26A5" w:rsidRPr="00CF3C6E">
        <w:rPr>
          <w:rFonts w:ascii="Arial" w:hAnsi="Arial" w:cs="Arial"/>
          <w:lang w:val="en-US"/>
        </w:rPr>
        <w:t xml:space="preserve"> value</w:t>
      </w:r>
      <w:r w:rsidR="005F01C6" w:rsidRPr="00CF3C6E">
        <w:rPr>
          <w:rFonts w:ascii="Arial" w:hAnsi="Arial" w:cs="Arial"/>
          <w:lang w:val="en-US"/>
        </w:rPr>
        <w:t xml:space="preserve"> in </w:t>
      </w:r>
      <w:r w:rsidRPr="00CF3C6E">
        <w:rPr>
          <w:rFonts w:ascii="Arial" w:hAnsi="Arial" w:cs="Arial"/>
          <w:lang w:val="en-US"/>
        </w:rPr>
        <w:t>close</w:t>
      </w:r>
      <w:r w:rsidR="005F01C6" w:rsidRPr="00CF3C6E">
        <w:rPr>
          <w:rFonts w:ascii="Arial" w:hAnsi="Arial" w:cs="Arial"/>
          <w:lang w:val="en-US"/>
        </w:rPr>
        <w:t xml:space="preserve"> </w:t>
      </w:r>
      <w:r w:rsidRPr="00CF3C6E">
        <w:rPr>
          <w:rFonts w:ascii="Arial" w:hAnsi="Arial" w:cs="Arial"/>
          <w:lang w:val="en-US"/>
        </w:rPr>
        <w:t xml:space="preserve">time </w:t>
      </w:r>
      <w:r w:rsidR="005F01C6" w:rsidRPr="00CF3C6E">
        <w:rPr>
          <w:rFonts w:ascii="Arial" w:hAnsi="Arial" w:cs="Arial"/>
          <w:lang w:val="en-US"/>
        </w:rPr>
        <w:t xml:space="preserve">proximity </w:t>
      </w:r>
      <w:r w:rsidRPr="00CF3C6E">
        <w:rPr>
          <w:rFonts w:ascii="Arial" w:hAnsi="Arial" w:cs="Arial"/>
          <w:lang w:val="en-US"/>
        </w:rPr>
        <w:t xml:space="preserve">(i.e. at least for UEs supporting TSN end devices with strict end-to-end timing accuracy requirements). The closer these two events are in time the more accurate the UE based timestamping will be and therefore the more accurate the determination of the 5G residence time will be. </w:t>
      </w:r>
      <w:r w:rsidR="001655CF" w:rsidRPr="00CF3C6E">
        <w:rPr>
          <w:rFonts w:ascii="Arial" w:hAnsi="Arial" w:cs="Arial"/>
          <w:lang w:val="en-US"/>
        </w:rPr>
        <w:t xml:space="preserve">RAN2 is the most appropriate WG for </w:t>
      </w:r>
      <w:r w:rsidR="00C676F4" w:rsidRPr="00CF3C6E">
        <w:rPr>
          <w:rFonts w:ascii="Arial" w:hAnsi="Arial" w:cs="Arial"/>
          <w:lang w:val="en-US"/>
        </w:rPr>
        <w:t xml:space="preserve">ensuring the signaling </w:t>
      </w:r>
      <w:r w:rsidR="00235C7A" w:rsidRPr="00CF3C6E">
        <w:rPr>
          <w:rFonts w:ascii="Arial" w:hAnsi="Arial" w:cs="Arial"/>
          <w:lang w:val="en-US"/>
        </w:rPr>
        <w:t xml:space="preserve">of </w:t>
      </w:r>
      <w:r w:rsidR="006D3819" w:rsidRPr="00CF3C6E">
        <w:rPr>
          <w:rFonts w:ascii="Arial" w:hAnsi="Arial" w:cs="Arial"/>
          <w:lang w:val="en-US"/>
        </w:rPr>
        <w:t>information needed by a UE to determine a</w:t>
      </w:r>
      <w:r w:rsidR="00235C7A" w:rsidRPr="00CF3C6E">
        <w:rPr>
          <w:rFonts w:ascii="Arial" w:hAnsi="Arial" w:cs="Arial"/>
          <w:lang w:val="en-US"/>
        </w:rPr>
        <w:t xml:space="preserve"> </w:t>
      </w:r>
      <w:r w:rsidR="006E747F" w:rsidRPr="00CF3C6E">
        <w:rPr>
          <w:rFonts w:ascii="Arial" w:hAnsi="Arial" w:cs="Arial"/>
          <w:lang w:val="en-US"/>
        </w:rPr>
        <w:t xml:space="preserve">downlink </w:t>
      </w:r>
      <w:r w:rsidR="006D3819" w:rsidRPr="00CF3C6E">
        <w:rPr>
          <w:rFonts w:ascii="Arial" w:hAnsi="Arial" w:cs="Arial"/>
          <w:lang w:val="en-US"/>
        </w:rPr>
        <w:t>p</w:t>
      </w:r>
      <w:r w:rsidR="006E747F" w:rsidRPr="00CF3C6E">
        <w:rPr>
          <w:rFonts w:ascii="Arial" w:hAnsi="Arial" w:cs="Arial"/>
          <w:lang w:val="en-US"/>
        </w:rPr>
        <w:t xml:space="preserve">ropagation </w:t>
      </w:r>
      <w:r w:rsidR="00E05BD0" w:rsidRPr="00CF3C6E">
        <w:rPr>
          <w:rFonts w:ascii="Arial" w:hAnsi="Arial" w:cs="Arial"/>
          <w:lang w:val="en-US"/>
        </w:rPr>
        <w:t>d</w:t>
      </w:r>
      <w:r w:rsidR="006E747F" w:rsidRPr="00CF3C6E">
        <w:rPr>
          <w:rFonts w:ascii="Arial" w:hAnsi="Arial" w:cs="Arial"/>
          <w:lang w:val="en-US"/>
        </w:rPr>
        <w:t xml:space="preserve">elay value </w:t>
      </w:r>
      <w:r w:rsidR="00235C7A" w:rsidRPr="00CF3C6E">
        <w:rPr>
          <w:rFonts w:ascii="Arial" w:hAnsi="Arial" w:cs="Arial"/>
          <w:lang w:val="en-US"/>
        </w:rPr>
        <w:t xml:space="preserve">occurs in close time proximity with </w:t>
      </w:r>
      <w:r w:rsidR="00D342D7" w:rsidRPr="00CF3C6E">
        <w:rPr>
          <w:rFonts w:ascii="Arial" w:hAnsi="Arial" w:cs="Arial"/>
          <w:lang w:val="en-US"/>
        </w:rPr>
        <w:t xml:space="preserve">sending </w:t>
      </w:r>
      <w:r w:rsidR="00E73486" w:rsidRPr="00CF3C6E">
        <w:rPr>
          <w:rFonts w:ascii="Arial" w:hAnsi="Arial" w:cs="Arial"/>
          <w:lang w:val="en-US"/>
        </w:rPr>
        <w:t>a</w:t>
      </w:r>
      <w:r w:rsidR="006E747F" w:rsidRPr="00CF3C6E">
        <w:rPr>
          <w:rFonts w:ascii="Arial" w:hAnsi="Arial" w:cs="Arial"/>
          <w:lang w:val="en-US"/>
        </w:rPr>
        <w:t xml:space="preserve"> 5G system clock </w:t>
      </w:r>
      <w:r w:rsidR="00D342D7" w:rsidRPr="00CF3C6E">
        <w:rPr>
          <w:rFonts w:ascii="Arial" w:hAnsi="Arial" w:cs="Arial"/>
          <w:lang w:val="en-US"/>
        </w:rPr>
        <w:t xml:space="preserve">value to </w:t>
      </w:r>
      <w:r w:rsidR="004C3B19" w:rsidRPr="00CF3C6E">
        <w:rPr>
          <w:rFonts w:ascii="Arial" w:hAnsi="Arial" w:cs="Arial"/>
          <w:lang w:val="en-US"/>
        </w:rPr>
        <w:t>the same</w:t>
      </w:r>
      <w:r w:rsidR="001655CF" w:rsidRPr="00CF3C6E">
        <w:rPr>
          <w:rFonts w:ascii="Arial" w:hAnsi="Arial" w:cs="Arial"/>
          <w:lang w:val="en-US"/>
        </w:rPr>
        <w:t xml:space="preserve"> UE.</w:t>
      </w:r>
    </w:p>
    <w:p w14:paraId="0C847497" w14:textId="77777777" w:rsidR="00C76FDF" w:rsidRPr="00CF3C6E" w:rsidRDefault="00C76FDF" w:rsidP="00C76FDF">
      <w:pPr>
        <w:overflowPunct/>
        <w:spacing w:after="0"/>
        <w:textAlignment w:val="auto"/>
        <w:rPr>
          <w:rFonts w:ascii="Arial" w:hAnsi="Arial" w:cs="Arial"/>
          <w:lang w:val="en-US"/>
        </w:rPr>
      </w:pPr>
    </w:p>
    <w:p w14:paraId="35E965F9" w14:textId="18863DC9" w:rsidR="008C75F3" w:rsidRPr="00E708F5" w:rsidRDefault="00D342D7" w:rsidP="007133E7">
      <w:pPr>
        <w:ind w:left="990" w:hanging="990"/>
        <w:rPr>
          <w:lang w:val="en-US"/>
        </w:rPr>
      </w:pPr>
      <w:r w:rsidRPr="00B95D1F">
        <w:rPr>
          <w:rFonts w:ascii="Arial" w:hAnsi="Arial" w:cs="Arial"/>
          <w:b/>
          <w:bCs/>
          <w:lang w:val="en-US"/>
        </w:rPr>
        <w:t xml:space="preserve">Proposal </w:t>
      </w:r>
      <w:r w:rsidR="00C403EF">
        <w:rPr>
          <w:rFonts w:ascii="Arial" w:hAnsi="Arial" w:cs="Arial"/>
          <w:b/>
          <w:bCs/>
          <w:lang w:val="en-US"/>
        </w:rPr>
        <w:t>5</w:t>
      </w:r>
      <w:r w:rsidRPr="00B95D1F">
        <w:rPr>
          <w:rFonts w:ascii="Arial" w:hAnsi="Arial" w:cs="Arial"/>
          <w:b/>
          <w:bCs/>
          <w:lang w:val="en-US"/>
        </w:rPr>
        <w:t>:</w:t>
      </w:r>
      <w:r w:rsidR="001A2957" w:rsidRPr="00B95D1F">
        <w:rPr>
          <w:rFonts w:ascii="Arial" w:hAnsi="Arial" w:cs="Arial"/>
          <w:b/>
          <w:bCs/>
          <w:lang w:val="en-US"/>
        </w:rPr>
        <w:t xml:space="preserve"> </w:t>
      </w:r>
      <w:r w:rsidR="0062749C">
        <w:rPr>
          <w:rFonts w:ascii="Arial" w:hAnsi="Arial" w:cs="Arial"/>
          <w:b/>
          <w:bCs/>
          <w:lang w:val="en-US"/>
        </w:rPr>
        <w:t xml:space="preserve">RAN2 to </w:t>
      </w:r>
      <w:r w:rsidR="001A097C">
        <w:rPr>
          <w:rFonts w:ascii="Arial" w:hAnsi="Arial" w:cs="Arial"/>
          <w:b/>
          <w:bCs/>
          <w:lang w:val="en-US"/>
        </w:rPr>
        <w:t>i</w:t>
      </w:r>
      <w:r w:rsidR="001A2957" w:rsidRPr="00B95D1F">
        <w:rPr>
          <w:rFonts w:ascii="Arial" w:hAnsi="Arial" w:cs="Arial"/>
          <w:b/>
          <w:bCs/>
          <w:lang w:val="en-US"/>
        </w:rPr>
        <w:t xml:space="preserve">nvestigate </w:t>
      </w:r>
      <w:r w:rsidR="006240DD">
        <w:rPr>
          <w:rFonts w:ascii="Arial" w:hAnsi="Arial" w:cs="Arial"/>
          <w:b/>
          <w:bCs/>
          <w:lang w:val="en-US"/>
        </w:rPr>
        <w:t>solution</w:t>
      </w:r>
      <w:r w:rsidR="00D36948">
        <w:rPr>
          <w:rFonts w:ascii="Arial" w:hAnsi="Arial" w:cs="Arial"/>
          <w:b/>
          <w:bCs/>
          <w:lang w:val="en-US"/>
        </w:rPr>
        <w:t>s</w:t>
      </w:r>
      <w:r w:rsidR="006240DD" w:rsidRPr="00B95D1F">
        <w:rPr>
          <w:rFonts w:ascii="Arial" w:hAnsi="Arial" w:cs="Arial"/>
          <w:b/>
          <w:bCs/>
          <w:lang w:val="en-US"/>
        </w:rPr>
        <w:t xml:space="preserve"> </w:t>
      </w:r>
      <w:r w:rsidR="001A2957" w:rsidRPr="00B95D1F">
        <w:rPr>
          <w:rFonts w:ascii="Arial" w:hAnsi="Arial" w:cs="Arial"/>
          <w:b/>
          <w:bCs/>
          <w:lang w:val="en-US"/>
        </w:rPr>
        <w:t xml:space="preserve">for signaling </w:t>
      </w:r>
      <w:r w:rsidR="00D916E8" w:rsidRPr="00B95D1F">
        <w:rPr>
          <w:rFonts w:ascii="Arial" w:hAnsi="Arial" w:cs="Arial"/>
          <w:b/>
          <w:bCs/>
          <w:lang w:val="en-US"/>
        </w:rPr>
        <w:t xml:space="preserve">the </w:t>
      </w:r>
      <w:r w:rsidR="001A2957" w:rsidRPr="00B95D1F">
        <w:rPr>
          <w:rFonts w:ascii="Arial" w:hAnsi="Arial" w:cs="Arial"/>
          <w:b/>
          <w:bCs/>
          <w:lang w:val="en-US"/>
        </w:rPr>
        <w:t xml:space="preserve">information needed by a UE to determine a downlink propagation delay value in close time proximity with sending </w:t>
      </w:r>
      <w:r w:rsidR="00A80DDF" w:rsidRPr="00B95D1F">
        <w:rPr>
          <w:rFonts w:ascii="Arial" w:hAnsi="Arial" w:cs="Arial"/>
          <w:b/>
          <w:bCs/>
          <w:lang w:val="en-US"/>
        </w:rPr>
        <w:t>a</w:t>
      </w:r>
      <w:r w:rsidR="001A2957" w:rsidRPr="00B95D1F">
        <w:rPr>
          <w:rFonts w:ascii="Arial" w:hAnsi="Arial" w:cs="Arial"/>
          <w:b/>
          <w:bCs/>
          <w:lang w:val="en-US"/>
        </w:rPr>
        <w:t xml:space="preserve"> 5G system clock value to </w:t>
      </w:r>
      <w:r w:rsidR="00F86D24" w:rsidRPr="00B95D1F">
        <w:rPr>
          <w:rFonts w:ascii="Arial" w:hAnsi="Arial" w:cs="Arial"/>
          <w:b/>
          <w:bCs/>
          <w:lang w:val="en-US"/>
        </w:rPr>
        <w:t>the same</w:t>
      </w:r>
      <w:r w:rsidR="001A2957" w:rsidRPr="00B95D1F">
        <w:rPr>
          <w:rFonts w:ascii="Arial" w:hAnsi="Arial" w:cs="Arial"/>
          <w:b/>
          <w:bCs/>
          <w:lang w:val="en-US"/>
        </w:rPr>
        <w:t xml:space="preserve"> UE.</w:t>
      </w:r>
    </w:p>
    <w:p w14:paraId="4F3EEBB3" w14:textId="3EBDFCB1" w:rsidR="00C01F33" w:rsidRPr="0012379D" w:rsidRDefault="00747598" w:rsidP="00CE0424">
      <w:pPr>
        <w:pStyle w:val="Heading1"/>
        <w:rPr>
          <w:rFonts w:cs="Arial"/>
        </w:rPr>
      </w:pPr>
      <w:r w:rsidRPr="0012379D">
        <w:rPr>
          <w:rFonts w:cs="Arial"/>
        </w:rPr>
        <w:t xml:space="preserve">3. </w:t>
      </w:r>
      <w:r w:rsidR="00C01F33" w:rsidRPr="0012379D">
        <w:rPr>
          <w:rFonts w:cs="Arial"/>
        </w:rPr>
        <w:t>Conclusion</w:t>
      </w:r>
    </w:p>
    <w:p w14:paraId="3BE522DF" w14:textId="77777777" w:rsidR="008E065E" w:rsidRPr="00CF3C6E" w:rsidRDefault="008E065E" w:rsidP="008E065E">
      <w:pPr>
        <w:pStyle w:val="BodyText"/>
        <w:rPr>
          <w:rFonts w:cs="Arial"/>
          <w:b/>
          <w:bCs/>
        </w:rPr>
      </w:pPr>
      <w:r w:rsidRPr="00CF3C6E">
        <w:rPr>
          <w:rFonts w:cs="Arial"/>
        </w:rPr>
        <w:t xml:space="preserve">In </w:t>
      </w:r>
      <w:r w:rsidR="007729A2" w:rsidRPr="00CF3C6E">
        <w:rPr>
          <w:rFonts w:cs="Arial"/>
        </w:rPr>
        <w:t xml:space="preserve">the previous </w:t>
      </w:r>
      <w:r w:rsidRPr="00CF3C6E">
        <w:rPr>
          <w:rFonts w:cs="Arial"/>
        </w:rPr>
        <w:t>section</w:t>
      </w:r>
      <w:r w:rsidR="007729A2" w:rsidRPr="00CF3C6E">
        <w:rPr>
          <w:rFonts w:cs="Arial"/>
        </w:rPr>
        <w:t>s</w:t>
      </w:r>
      <w:r w:rsidRPr="00CF3C6E">
        <w:rPr>
          <w:rFonts w:cs="Arial"/>
        </w:rPr>
        <w:t xml:space="preserve"> we made the following observations:</w:t>
      </w:r>
      <w:r w:rsidR="00C93814" w:rsidRPr="00CF3C6E">
        <w:rPr>
          <w:rFonts w:cs="Arial"/>
          <w:b/>
          <w:bCs/>
        </w:rPr>
        <w:t xml:space="preserve"> </w:t>
      </w:r>
    </w:p>
    <w:p w14:paraId="761EADE4" w14:textId="7B9294C8" w:rsidR="00F86D24" w:rsidRPr="00CF3C6E" w:rsidRDefault="00F86D24" w:rsidP="00F86D24">
      <w:pPr>
        <w:ind w:left="1350" w:hanging="1350"/>
        <w:rPr>
          <w:rFonts w:ascii="Arial" w:hAnsi="Arial" w:cs="Arial"/>
          <w:lang w:val="en-US"/>
        </w:rPr>
      </w:pPr>
      <w:r w:rsidRPr="00CF3C6E">
        <w:rPr>
          <w:rFonts w:ascii="Arial" w:hAnsi="Arial" w:cs="Arial"/>
          <w:b/>
          <w:bCs/>
          <w:lang w:val="en-US"/>
        </w:rPr>
        <w:t>Observation 1</w:t>
      </w:r>
      <w:r w:rsidRPr="00CF3C6E">
        <w:rPr>
          <w:rFonts w:ascii="Arial" w:hAnsi="Arial" w:cs="Arial"/>
          <w:lang w:val="en-US"/>
        </w:rPr>
        <w:t>:</w:t>
      </w:r>
      <w:r w:rsidR="00610553" w:rsidRPr="00425F76">
        <w:rPr>
          <w:rFonts w:ascii="Arial" w:hAnsi="Arial" w:cs="Arial"/>
          <w:b/>
          <w:bCs/>
          <w:lang w:val="en-US"/>
        </w:rPr>
        <w:t xml:space="preserve">SA2 work on uplink time synchronization requires that the 5G system clock is delivered from gNB to two UEs and thus the inaccuracy component on the </w:t>
      </w:r>
      <w:proofErr w:type="spellStart"/>
      <w:r w:rsidR="00610553" w:rsidRPr="00425F76">
        <w:rPr>
          <w:rFonts w:ascii="Arial" w:hAnsi="Arial" w:cs="Arial"/>
          <w:b/>
          <w:bCs/>
          <w:lang w:val="en-US"/>
        </w:rPr>
        <w:t>Uu</w:t>
      </w:r>
      <w:proofErr w:type="spellEnd"/>
      <w:r w:rsidR="00610553" w:rsidRPr="00425F76">
        <w:rPr>
          <w:rFonts w:ascii="Arial" w:hAnsi="Arial" w:cs="Arial"/>
          <w:b/>
          <w:bCs/>
          <w:lang w:val="en-US"/>
        </w:rPr>
        <w:t xml:space="preserve"> interface is counted two times in the total budget for end-to-end synchronization accuracy.</w:t>
      </w:r>
    </w:p>
    <w:p w14:paraId="043485FA" w14:textId="266BFE79" w:rsidR="00F86D24" w:rsidRPr="00CF3C6E" w:rsidRDefault="00F86D24" w:rsidP="00F86D24">
      <w:pPr>
        <w:pStyle w:val="BodyText"/>
        <w:rPr>
          <w:rFonts w:cs="Arial"/>
          <w:b/>
          <w:bCs/>
        </w:rPr>
      </w:pPr>
      <w:r w:rsidRPr="00CF3C6E">
        <w:rPr>
          <w:rFonts w:cs="Arial"/>
        </w:rPr>
        <w:t>In the previous sections we made the following proposals:</w:t>
      </w:r>
      <w:r w:rsidRPr="00CF3C6E">
        <w:rPr>
          <w:rFonts w:cs="Arial"/>
          <w:b/>
          <w:bCs/>
        </w:rPr>
        <w:t xml:space="preserve"> </w:t>
      </w:r>
    </w:p>
    <w:p w14:paraId="7DD10142" w14:textId="5D7D80E3" w:rsidR="00C31A30" w:rsidRPr="00CF3C6E" w:rsidRDefault="00C31A30" w:rsidP="00AE7ACF">
      <w:pPr>
        <w:ind w:left="1170" w:hanging="1170"/>
        <w:rPr>
          <w:rFonts w:ascii="Arial" w:hAnsi="Arial" w:cs="Arial"/>
          <w:lang w:val="en-US"/>
        </w:rPr>
      </w:pPr>
      <w:r w:rsidRPr="00CF3C6E">
        <w:rPr>
          <w:rFonts w:ascii="Arial" w:hAnsi="Arial" w:cs="Arial"/>
          <w:b/>
          <w:bCs/>
          <w:lang w:val="en-US"/>
        </w:rPr>
        <w:t>Proposal 1</w:t>
      </w:r>
      <w:r w:rsidRPr="00CF3C6E">
        <w:rPr>
          <w:rFonts w:ascii="Arial" w:hAnsi="Arial" w:cs="Arial"/>
          <w:lang w:val="en-US"/>
        </w:rPr>
        <w:t xml:space="preserve">: </w:t>
      </w:r>
      <w:r w:rsidR="00780DDE" w:rsidRPr="00B95D1F">
        <w:rPr>
          <w:rFonts w:ascii="Arial" w:hAnsi="Arial" w:cs="Arial"/>
          <w:b/>
          <w:bCs/>
          <w:lang w:val="en-US"/>
        </w:rPr>
        <w:t>To support TSN uplink time synchronization, re-use Rel-16 5G reference time delivery from gNB to UE</w:t>
      </w:r>
      <w:r w:rsidR="00A84545">
        <w:rPr>
          <w:rFonts w:ascii="Arial" w:hAnsi="Arial" w:cs="Arial"/>
          <w:lang w:val="en-US"/>
        </w:rPr>
        <w:t>.</w:t>
      </w:r>
    </w:p>
    <w:p w14:paraId="562A3005" w14:textId="30040333" w:rsidR="00C31A30" w:rsidRPr="00AE7ACF" w:rsidRDefault="00C31A30" w:rsidP="00AE7ACF">
      <w:pPr>
        <w:ind w:left="1170" w:hanging="1170"/>
        <w:rPr>
          <w:rFonts w:ascii="Arial" w:hAnsi="Arial" w:cs="Arial"/>
          <w:b/>
          <w:bCs/>
          <w:lang w:val="en-US"/>
        </w:rPr>
      </w:pPr>
      <w:r w:rsidRPr="00CF3C6E">
        <w:rPr>
          <w:rFonts w:ascii="Arial" w:hAnsi="Arial" w:cs="Arial"/>
          <w:b/>
          <w:bCs/>
          <w:lang w:val="en-US"/>
        </w:rPr>
        <w:lastRenderedPageBreak/>
        <w:t>Proposal 2</w:t>
      </w:r>
      <w:r w:rsidRPr="00AE7ACF">
        <w:rPr>
          <w:rFonts w:ascii="Arial" w:hAnsi="Arial" w:cs="Arial"/>
          <w:b/>
          <w:bCs/>
          <w:lang w:val="en-US"/>
        </w:rPr>
        <w:t xml:space="preserve">: </w:t>
      </w:r>
      <w:r w:rsidR="00951363" w:rsidRPr="00B95D1F">
        <w:rPr>
          <w:rFonts w:ascii="Arial" w:hAnsi="Arial" w:cs="Arial"/>
          <w:b/>
          <w:bCs/>
          <w:lang w:val="en-US"/>
        </w:rPr>
        <w:t>Send a</w:t>
      </w:r>
      <w:r w:rsidR="00951363">
        <w:rPr>
          <w:rFonts w:ascii="Arial" w:hAnsi="Arial" w:cs="Arial"/>
          <w:b/>
          <w:bCs/>
          <w:lang w:val="en-US"/>
        </w:rPr>
        <w:t>n</w:t>
      </w:r>
      <w:r w:rsidR="00951363" w:rsidRPr="00B95D1F">
        <w:rPr>
          <w:rFonts w:ascii="Arial" w:hAnsi="Arial" w:cs="Arial"/>
          <w:b/>
          <w:bCs/>
          <w:lang w:val="en-US"/>
        </w:rPr>
        <w:t xml:space="preserve"> LS to RAN1 requesting that they </w:t>
      </w:r>
      <w:r w:rsidR="00951363">
        <w:rPr>
          <w:rFonts w:ascii="Arial" w:hAnsi="Arial" w:cs="Arial"/>
          <w:b/>
          <w:bCs/>
          <w:lang w:val="en-US"/>
        </w:rPr>
        <w:t>study and specify</w:t>
      </w:r>
      <w:r w:rsidR="00951363" w:rsidRPr="00B95D1F">
        <w:rPr>
          <w:rFonts w:ascii="Arial" w:hAnsi="Arial" w:cs="Arial"/>
          <w:b/>
          <w:bCs/>
          <w:lang w:val="en-US"/>
        </w:rPr>
        <w:t xml:space="preserve"> Rel-17 enhancements for mitigating 5G system clock uncertainties introduced when sending it over a </w:t>
      </w:r>
      <w:proofErr w:type="spellStart"/>
      <w:r w:rsidR="00951363" w:rsidRPr="00B95D1F">
        <w:rPr>
          <w:rFonts w:ascii="Arial" w:hAnsi="Arial" w:cs="Arial"/>
          <w:b/>
          <w:bCs/>
          <w:lang w:val="en-US"/>
        </w:rPr>
        <w:t>Uu</w:t>
      </w:r>
      <w:proofErr w:type="spellEnd"/>
      <w:r w:rsidR="00951363" w:rsidRPr="00B95D1F">
        <w:rPr>
          <w:rFonts w:ascii="Arial" w:hAnsi="Arial" w:cs="Arial"/>
          <w:b/>
          <w:bCs/>
          <w:lang w:val="en-US"/>
        </w:rPr>
        <w:t xml:space="preserve"> interface (i.e. to ensure the maximum 900ns TSN GM clock uncertainty allowed for the entire 5GS is not exceeded).</w:t>
      </w:r>
    </w:p>
    <w:p w14:paraId="22884BA8" w14:textId="7A5C5D36" w:rsidR="00C31A30" w:rsidRPr="00AE7ACF" w:rsidRDefault="00C31A30" w:rsidP="00AE7ACF">
      <w:pPr>
        <w:ind w:left="1170" w:hanging="1170"/>
        <w:rPr>
          <w:rFonts w:ascii="Arial" w:hAnsi="Arial" w:cs="Arial"/>
          <w:b/>
          <w:bCs/>
          <w:lang w:val="en-US"/>
        </w:rPr>
      </w:pPr>
      <w:r w:rsidRPr="00CF3C6E">
        <w:rPr>
          <w:rFonts w:ascii="Arial" w:hAnsi="Arial" w:cs="Arial"/>
          <w:b/>
          <w:bCs/>
          <w:lang w:val="en-US"/>
        </w:rPr>
        <w:t>Proposal 3</w:t>
      </w:r>
      <w:r w:rsidRPr="00AE7ACF">
        <w:rPr>
          <w:rFonts w:ascii="Arial" w:hAnsi="Arial" w:cs="Arial"/>
          <w:b/>
          <w:bCs/>
          <w:lang w:val="en-US"/>
        </w:rPr>
        <w:t xml:space="preserve">: </w:t>
      </w:r>
      <w:r w:rsidR="00E46389">
        <w:rPr>
          <w:rFonts w:ascii="Arial" w:hAnsi="Arial" w:cs="Arial"/>
          <w:b/>
          <w:bCs/>
          <w:lang w:val="en-US"/>
        </w:rPr>
        <w:t>RAN2 to i</w:t>
      </w:r>
      <w:r w:rsidR="00E46389" w:rsidRPr="00B95D1F">
        <w:rPr>
          <w:rFonts w:ascii="Arial" w:hAnsi="Arial" w:cs="Arial"/>
          <w:b/>
          <w:bCs/>
          <w:lang w:val="en-US"/>
        </w:rPr>
        <w:t xml:space="preserve">nvestigate the </w:t>
      </w:r>
      <w:r w:rsidR="00E46389">
        <w:rPr>
          <w:rFonts w:ascii="Arial" w:hAnsi="Arial" w:cs="Arial"/>
          <w:b/>
          <w:bCs/>
          <w:lang w:val="en-US"/>
        </w:rPr>
        <w:t xml:space="preserve">need for solutions </w:t>
      </w:r>
      <w:r w:rsidR="00E46389" w:rsidRPr="00B95D1F">
        <w:rPr>
          <w:rFonts w:ascii="Arial" w:hAnsi="Arial" w:cs="Arial"/>
          <w:b/>
          <w:bCs/>
          <w:lang w:val="en-US"/>
        </w:rPr>
        <w:t xml:space="preserve">for </w:t>
      </w:r>
      <w:r w:rsidR="00BB36F2">
        <w:rPr>
          <w:rFonts w:ascii="Arial" w:hAnsi="Arial" w:cs="Arial"/>
          <w:b/>
          <w:bCs/>
          <w:lang w:val="en-US"/>
        </w:rPr>
        <w:t xml:space="preserve">ensuring that </w:t>
      </w:r>
      <w:r w:rsidR="00E46389" w:rsidRPr="00B95D1F">
        <w:rPr>
          <w:rFonts w:ascii="Arial" w:hAnsi="Arial" w:cs="Arial"/>
          <w:b/>
          <w:bCs/>
          <w:lang w:val="en-US"/>
        </w:rPr>
        <w:t xml:space="preserve">the accuracy of a 5G system clock </w:t>
      </w:r>
      <w:r w:rsidR="00DA5A87">
        <w:rPr>
          <w:rFonts w:ascii="Arial" w:hAnsi="Arial" w:cs="Arial"/>
          <w:b/>
          <w:bCs/>
          <w:lang w:val="en-US"/>
        </w:rPr>
        <w:t xml:space="preserve">does not </w:t>
      </w:r>
      <w:bookmarkStart w:id="1" w:name="_GoBack"/>
      <w:bookmarkEnd w:id="1"/>
      <w:r w:rsidR="00E46389" w:rsidRPr="00B95D1F">
        <w:rPr>
          <w:rFonts w:ascii="Arial" w:hAnsi="Arial" w:cs="Arial"/>
          <w:b/>
          <w:bCs/>
          <w:lang w:val="en-US"/>
        </w:rPr>
        <w:t>deteriorate to an unacceptable level due to a delay in receiving a clock refresh resulting from a cell change.</w:t>
      </w:r>
    </w:p>
    <w:p w14:paraId="61CB2C18" w14:textId="61EA50C9" w:rsidR="00C31A30" w:rsidRPr="00AE7ACF" w:rsidRDefault="00C31A30" w:rsidP="00AE7ACF">
      <w:pPr>
        <w:ind w:left="1170" w:hanging="1170"/>
        <w:rPr>
          <w:rFonts w:ascii="Arial" w:hAnsi="Arial" w:cs="Arial"/>
          <w:b/>
          <w:bCs/>
          <w:lang w:val="en-US"/>
        </w:rPr>
      </w:pPr>
      <w:r w:rsidRPr="00CF3C6E">
        <w:rPr>
          <w:rFonts w:ascii="Arial" w:hAnsi="Arial" w:cs="Arial"/>
          <w:b/>
          <w:bCs/>
          <w:lang w:val="en-US"/>
        </w:rPr>
        <w:t>Proposal 4</w:t>
      </w:r>
      <w:r w:rsidRPr="00AE7ACF">
        <w:rPr>
          <w:rFonts w:ascii="Arial" w:hAnsi="Arial" w:cs="Arial"/>
          <w:b/>
          <w:bCs/>
          <w:lang w:val="en-US"/>
        </w:rPr>
        <w:t xml:space="preserve">: </w:t>
      </w:r>
      <w:r w:rsidR="00DF10E0" w:rsidRPr="00B95D1F">
        <w:rPr>
          <w:rFonts w:ascii="Arial" w:hAnsi="Arial" w:cs="Arial"/>
          <w:b/>
          <w:bCs/>
          <w:lang w:val="en-US"/>
        </w:rPr>
        <w:t>Send a</w:t>
      </w:r>
      <w:r w:rsidR="00DF10E0">
        <w:rPr>
          <w:rFonts w:ascii="Arial" w:hAnsi="Arial" w:cs="Arial"/>
          <w:b/>
          <w:bCs/>
          <w:lang w:val="en-US"/>
        </w:rPr>
        <w:t>n</w:t>
      </w:r>
      <w:r w:rsidR="00DF10E0" w:rsidRPr="00B95D1F">
        <w:rPr>
          <w:rFonts w:ascii="Arial" w:hAnsi="Arial" w:cs="Arial"/>
          <w:b/>
          <w:bCs/>
          <w:lang w:val="en-US"/>
        </w:rPr>
        <w:t xml:space="preserve"> LS to RAN3 requesting that they investigate the potential for the accuracy of a 5G system clock to deteriorate to an unacceptable level due to a delay in receiving a clock refresh resulting from a cell change.</w:t>
      </w:r>
    </w:p>
    <w:p w14:paraId="45573C9F" w14:textId="14E1A724" w:rsidR="00C01F33" w:rsidRPr="00CE0424" w:rsidRDefault="00C31A30" w:rsidP="00E2160D">
      <w:pPr>
        <w:ind w:left="1170" w:hanging="1170"/>
      </w:pPr>
      <w:r w:rsidRPr="00CF3C6E">
        <w:rPr>
          <w:rFonts w:ascii="Arial" w:hAnsi="Arial" w:cs="Arial"/>
          <w:b/>
          <w:bCs/>
          <w:lang w:val="en-US"/>
        </w:rPr>
        <w:t>Proposal 5</w:t>
      </w:r>
      <w:r w:rsidRPr="00AE7ACF">
        <w:rPr>
          <w:rFonts w:ascii="Arial" w:hAnsi="Arial" w:cs="Arial"/>
          <w:b/>
          <w:bCs/>
          <w:lang w:val="en-US"/>
        </w:rPr>
        <w:t xml:space="preserve">: </w:t>
      </w:r>
      <w:r w:rsidR="0029548A">
        <w:rPr>
          <w:rFonts w:ascii="Arial" w:hAnsi="Arial" w:cs="Arial"/>
          <w:b/>
          <w:bCs/>
          <w:lang w:val="en-US"/>
        </w:rPr>
        <w:t>RAN2 to i</w:t>
      </w:r>
      <w:r w:rsidR="0029548A" w:rsidRPr="00B95D1F">
        <w:rPr>
          <w:rFonts w:ascii="Arial" w:hAnsi="Arial" w:cs="Arial"/>
          <w:b/>
          <w:bCs/>
          <w:lang w:val="en-US"/>
        </w:rPr>
        <w:t xml:space="preserve">nvestigate </w:t>
      </w:r>
      <w:r w:rsidR="0029548A">
        <w:rPr>
          <w:rFonts w:ascii="Arial" w:hAnsi="Arial" w:cs="Arial"/>
          <w:b/>
          <w:bCs/>
          <w:lang w:val="en-US"/>
        </w:rPr>
        <w:t>solutions</w:t>
      </w:r>
      <w:r w:rsidR="0029548A" w:rsidRPr="00B95D1F">
        <w:rPr>
          <w:rFonts w:ascii="Arial" w:hAnsi="Arial" w:cs="Arial"/>
          <w:b/>
          <w:bCs/>
          <w:lang w:val="en-US"/>
        </w:rPr>
        <w:t xml:space="preserve"> for signaling the information needed by a UE to determine a downlink propagation delay value in close time proximity with sending a 5G system clock value to the same UE.</w:t>
      </w:r>
    </w:p>
    <w:p w14:paraId="3EBD684B" w14:textId="3DEDDA8D" w:rsidR="00F507D1" w:rsidRPr="00CE0424" w:rsidRDefault="00747598" w:rsidP="00CE0424">
      <w:pPr>
        <w:pStyle w:val="Heading1"/>
      </w:pPr>
      <w:bookmarkStart w:id="2" w:name="_In-sequence_SDU_delivery"/>
      <w:bookmarkEnd w:id="2"/>
      <w:r>
        <w:t xml:space="preserve">4. </w:t>
      </w:r>
      <w:r w:rsidR="00F507D1" w:rsidRPr="00CE0424">
        <w:t>References</w:t>
      </w:r>
    </w:p>
    <w:p w14:paraId="390F783E" w14:textId="3271DA4E" w:rsidR="005A6C0A" w:rsidRPr="005A6C0A" w:rsidRDefault="000C422D" w:rsidP="005559E4">
      <w:pPr>
        <w:pStyle w:val="Reference"/>
      </w:pPr>
      <w:bookmarkStart w:id="3" w:name="_Ref47440284"/>
      <w:bookmarkStart w:id="4" w:name="_Ref174151459"/>
      <w:bookmarkStart w:id="5" w:name="_Ref189809556"/>
      <w:r w:rsidRPr="005A6C0A">
        <w:t xml:space="preserve">R1-1901470, </w:t>
      </w:r>
      <w:r w:rsidR="008C16F8" w:rsidRPr="005A6C0A">
        <w:t>Reply LS on TSN requirements evaluation</w:t>
      </w:r>
      <w:r w:rsidR="008C16F8">
        <w:t xml:space="preserve">, </w:t>
      </w:r>
      <w:r w:rsidR="00586A88">
        <w:t xml:space="preserve">RAN1, </w:t>
      </w:r>
      <w:r w:rsidR="005A6C0A" w:rsidRPr="005A6C0A">
        <w:t>3GPP TSG-RAN WG1 Ad-Hoc Meeting 1901</w:t>
      </w:r>
      <w:r w:rsidR="005559E4">
        <w:t xml:space="preserve"> </w:t>
      </w:r>
      <w:r w:rsidR="005A6C0A" w:rsidRPr="005A6C0A">
        <w:t>Taipei, Taiwan, January 21-25, 2019</w:t>
      </w:r>
      <w:bookmarkEnd w:id="3"/>
    </w:p>
    <w:p w14:paraId="1C72F807" w14:textId="14158AD1" w:rsidR="0020622E" w:rsidRPr="0020622E" w:rsidRDefault="00C06F45" w:rsidP="00BE7EBA">
      <w:pPr>
        <w:pStyle w:val="Reference"/>
      </w:pPr>
      <w:r w:rsidRPr="00C06F45">
        <w:t>3GPP TS 22.104 V17.2.0</w:t>
      </w:r>
      <w:r>
        <w:t xml:space="preserve">, </w:t>
      </w:r>
      <w:r w:rsidR="0020622E" w:rsidRPr="0020622E">
        <w:t>Service requirements for cyber-physical control applications in vertical domains</w:t>
      </w:r>
      <w:r w:rsidR="00BE7EBA">
        <w:t xml:space="preserve">; </w:t>
      </w:r>
      <w:r w:rsidR="0020622E" w:rsidRPr="00457CAE">
        <w:t>Stage 1</w:t>
      </w:r>
      <w:r w:rsidR="00BE7EBA">
        <w:t xml:space="preserve">, </w:t>
      </w:r>
      <w:r w:rsidR="002803CF">
        <w:t xml:space="preserve">SA1, </w:t>
      </w:r>
      <w:r w:rsidR="00D407CC" w:rsidRPr="00D407CC">
        <w:t>2019-12</w:t>
      </w:r>
    </w:p>
    <w:p w14:paraId="0EF28CC6" w14:textId="2A74C849" w:rsidR="003A7EF3" w:rsidRDefault="0017759D" w:rsidP="00CE0424">
      <w:pPr>
        <w:pStyle w:val="Reference"/>
      </w:pPr>
      <w:bookmarkStart w:id="6" w:name="_Ref47101662"/>
      <w:r w:rsidRPr="0017759D">
        <w:t>3GPP TR 23.700-20 V0.4.0</w:t>
      </w:r>
      <w:r>
        <w:t>, Study on enhanced support of Industrial Internet of Things (IIoT) in the 5G System (5GS), Release 17</w:t>
      </w:r>
      <w:bookmarkEnd w:id="6"/>
      <w:bookmarkEnd w:id="4"/>
      <w:bookmarkEnd w:id="5"/>
    </w:p>
    <w:p w14:paraId="494D6260" w14:textId="1BD529E3" w:rsidR="00DB2076" w:rsidRDefault="00DB2076" w:rsidP="001D2278">
      <w:pPr>
        <w:pStyle w:val="Heading1"/>
      </w:pPr>
      <w:r>
        <w:t>5. Annex</w:t>
      </w:r>
    </w:p>
    <w:p w14:paraId="32AC13E8" w14:textId="5B00AA6B" w:rsidR="00DB2076" w:rsidRDefault="001D2278" w:rsidP="001D2278">
      <w:pPr>
        <w:pStyle w:val="Heading2"/>
      </w:pPr>
      <w:r>
        <w:t xml:space="preserve">5.1 </w:t>
      </w:r>
      <w:r w:rsidR="00DB2076">
        <w:t>Draft LS to RAN1</w:t>
      </w:r>
    </w:p>
    <w:p w14:paraId="1D4F6869" w14:textId="77777777" w:rsidR="001D2278" w:rsidRPr="001D2278" w:rsidRDefault="001D2278" w:rsidP="001D2278">
      <w:pPr>
        <w:overflowPunct/>
        <w:autoSpaceDE/>
        <w:autoSpaceDN/>
        <w:adjustRightInd/>
        <w:spacing w:after="120"/>
        <w:textAlignment w:val="auto"/>
        <w:rPr>
          <w:rFonts w:ascii="Arial" w:hAnsi="Arial" w:cs="Arial"/>
          <w:b/>
          <w:lang w:eastAsia="en-US"/>
        </w:rPr>
      </w:pPr>
      <w:r w:rsidRPr="001D2278">
        <w:rPr>
          <w:rFonts w:ascii="Arial" w:hAnsi="Arial" w:cs="Arial"/>
          <w:b/>
          <w:lang w:eastAsia="en-US"/>
        </w:rPr>
        <w:t>1. Overall Description:</w:t>
      </w:r>
    </w:p>
    <w:p w14:paraId="7DCC2E82" w14:textId="5BE4A87C" w:rsidR="00DD6F30" w:rsidRPr="00CF3C6E" w:rsidRDefault="00EA768C" w:rsidP="00DD6F30">
      <w:pPr>
        <w:rPr>
          <w:rFonts w:ascii="Arial" w:hAnsi="Arial" w:cs="Arial"/>
          <w:lang w:val="en-US"/>
        </w:rPr>
      </w:pPr>
      <w:bookmarkStart w:id="7" w:name="_Hlk39740819"/>
      <w:r w:rsidRPr="003A0628">
        <w:rPr>
          <w:rFonts w:ascii="Arial" w:hAnsi="Arial" w:cs="Arial"/>
          <w:lang w:val="en-US"/>
        </w:rPr>
        <w:t xml:space="preserve">In Rel-17, SA2 is working on uplink time synchronization for TSN in which TSN GM </w:t>
      </w:r>
      <w:r>
        <w:rPr>
          <w:rFonts w:ascii="Arial" w:hAnsi="Arial" w:cs="Arial"/>
          <w:lang w:val="en-US"/>
        </w:rPr>
        <w:t>(Grandmaster)</w:t>
      </w:r>
      <w:r w:rsidRPr="003A0628">
        <w:rPr>
          <w:rFonts w:ascii="Arial" w:hAnsi="Arial" w:cs="Arial"/>
          <w:lang w:val="en-US"/>
        </w:rPr>
        <w:t xml:space="preserve"> in the TSN network attached to the device after the UE.</w:t>
      </w:r>
      <w:r>
        <w:rPr>
          <w:rFonts w:ascii="Arial" w:hAnsi="Arial" w:cs="Arial"/>
          <w:lang w:val="en-US"/>
        </w:rPr>
        <w:t xml:space="preserve"> </w:t>
      </w:r>
      <w:r w:rsidR="00DD6F30" w:rsidRPr="00CF3C6E">
        <w:rPr>
          <w:rFonts w:ascii="Arial" w:hAnsi="Arial" w:cs="Arial"/>
          <w:lang w:val="en-US"/>
        </w:rPr>
        <w:t xml:space="preserve">The delay experienced when sending a TSN Grandmaster clock over a 5GS path is to be measured using timestamping performed at the 5GS ingress and 5G egress points, thereby allowing the TSN Grandmaster to be updated to reflect the delay over the 5GS path. This timestamping based method is currently the only method for measuring 5GS path delay being considered within the scope of SA2 URLLC/IIoT SI and involves the following steps: </w:t>
      </w:r>
    </w:p>
    <w:p w14:paraId="1D213567" w14:textId="77777777" w:rsidR="00DD6F30" w:rsidRPr="00CF3C6E" w:rsidRDefault="00DD6F30" w:rsidP="00DD6F30">
      <w:pPr>
        <w:pStyle w:val="ListParagraph"/>
        <w:numPr>
          <w:ilvl w:val="0"/>
          <w:numId w:val="29"/>
        </w:numPr>
        <w:rPr>
          <w:rFonts w:ascii="Arial" w:hAnsi="Arial" w:cs="Arial"/>
          <w:sz w:val="20"/>
          <w:szCs w:val="20"/>
          <w:lang w:val="en-US"/>
        </w:rPr>
      </w:pPr>
      <w:r w:rsidRPr="00CF3C6E">
        <w:rPr>
          <w:rFonts w:ascii="Arial" w:hAnsi="Arial" w:cs="Arial"/>
          <w:sz w:val="20"/>
          <w:szCs w:val="20"/>
          <w:lang w:val="en-US"/>
        </w:rPr>
        <w:t xml:space="preserve">Timestamping is performed using a 5G system clock made available to the 5GS point of ingress and 5GS point of egress. </w:t>
      </w:r>
    </w:p>
    <w:p w14:paraId="39681C96" w14:textId="2061405C" w:rsidR="00DD6F30" w:rsidRPr="003D325B" w:rsidRDefault="00DD6F30" w:rsidP="00DD6F30">
      <w:pPr>
        <w:pStyle w:val="ListParagraph"/>
        <w:numPr>
          <w:ilvl w:val="0"/>
          <w:numId w:val="29"/>
        </w:numPr>
        <w:rPr>
          <w:rFonts w:ascii="Arial" w:hAnsi="Arial" w:cs="Arial"/>
          <w:sz w:val="20"/>
          <w:szCs w:val="20"/>
          <w:lang w:val="en-US"/>
        </w:rPr>
      </w:pPr>
      <w:r w:rsidRPr="00CF3C6E">
        <w:rPr>
          <w:rFonts w:ascii="Arial" w:hAnsi="Arial" w:cs="Arial"/>
          <w:sz w:val="20"/>
          <w:szCs w:val="20"/>
          <w:lang w:val="en-US"/>
        </w:rPr>
        <w:t xml:space="preserve">Sending the 5G system clock from the gNB to any given UE introduces up to 540ns of uncertainty between this clock at the gNB relative to this clock at the UE as indicated by [1]. </w:t>
      </w:r>
    </w:p>
    <w:p w14:paraId="665799AF" w14:textId="09D57E1D" w:rsidR="00EA768C" w:rsidRPr="003D325B" w:rsidRDefault="00DD6F30" w:rsidP="001601D0">
      <w:pPr>
        <w:spacing w:before="120"/>
        <w:rPr>
          <w:rFonts w:ascii="Arial" w:hAnsi="Arial" w:cs="Arial"/>
          <w:lang w:val="en-US"/>
        </w:rPr>
      </w:pPr>
      <w:r w:rsidRPr="00CF3C6E">
        <w:rPr>
          <w:rFonts w:ascii="Arial" w:hAnsi="Arial" w:cs="Arial"/>
          <w:lang w:val="en-US"/>
        </w:rPr>
        <w:t xml:space="preserve">For the new Rel-17 use case where a TSN Grandmaster clock is at an end station connected to a first UE1 and needs to be relayed to an end station connected to a second UE2, the two </w:t>
      </w:r>
      <w:proofErr w:type="spellStart"/>
      <w:r w:rsidRPr="00CF3C6E">
        <w:rPr>
          <w:rFonts w:ascii="Arial" w:hAnsi="Arial" w:cs="Arial"/>
          <w:lang w:val="en-US"/>
        </w:rPr>
        <w:t>Uu</w:t>
      </w:r>
      <w:proofErr w:type="spellEnd"/>
      <w:r w:rsidRPr="00CF3C6E">
        <w:rPr>
          <w:rFonts w:ascii="Arial" w:hAnsi="Arial" w:cs="Arial"/>
          <w:lang w:val="en-US"/>
        </w:rPr>
        <w:t xml:space="preserve"> interfaces alone can introduce a combined uncertainty that exceeds the maximum 900ns </w:t>
      </w:r>
      <w:r w:rsidR="003F4174">
        <w:rPr>
          <w:rFonts w:ascii="Arial" w:hAnsi="Arial" w:cs="Arial"/>
          <w:lang w:val="en-US"/>
        </w:rPr>
        <w:t xml:space="preserve">[2] </w:t>
      </w:r>
      <w:r w:rsidRPr="00CF3C6E">
        <w:rPr>
          <w:rFonts w:ascii="Arial" w:hAnsi="Arial" w:cs="Arial"/>
          <w:lang w:val="en-US"/>
        </w:rPr>
        <w:t>allowed for the entire 5GS.</w:t>
      </w:r>
      <w:r>
        <w:rPr>
          <w:rFonts w:ascii="Arial" w:hAnsi="Arial" w:cs="Arial"/>
          <w:lang w:val="en-US"/>
        </w:rPr>
        <w:t xml:space="preserve"> </w:t>
      </w:r>
    </w:p>
    <w:p w14:paraId="3575278A" w14:textId="611F7ADA" w:rsidR="001D2278" w:rsidRPr="00EA768C" w:rsidRDefault="00EA768C" w:rsidP="001D2278">
      <w:pPr>
        <w:overflowPunct/>
        <w:autoSpaceDE/>
        <w:autoSpaceDN/>
        <w:adjustRightInd/>
        <w:spacing w:after="120"/>
        <w:jc w:val="both"/>
        <w:textAlignment w:val="auto"/>
        <w:rPr>
          <w:rFonts w:ascii="Arial" w:hAnsi="Arial" w:cs="Arial"/>
          <w:u w:val="single"/>
          <w:lang w:val="en-US"/>
        </w:rPr>
      </w:pPr>
      <w:r w:rsidRPr="00EA768C">
        <w:rPr>
          <w:rFonts w:ascii="Arial" w:hAnsi="Arial" w:cs="Arial"/>
          <w:u w:val="single"/>
          <w:lang w:val="en-US"/>
        </w:rPr>
        <w:t>Reference</w:t>
      </w:r>
      <w:r>
        <w:rPr>
          <w:rFonts w:ascii="Arial" w:hAnsi="Arial" w:cs="Arial"/>
          <w:u w:val="single"/>
          <w:lang w:val="en-US"/>
        </w:rPr>
        <w:t>:</w:t>
      </w:r>
    </w:p>
    <w:p w14:paraId="6A7AB90A" w14:textId="32BA75C9" w:rsidR="001D2278" w:rsidRDefault="00EA768C" w:rsidP="001601D0">
      <w:pPr>
        <w:pStyle w:val="Reference"/>
        <w:numPr>
          <w:ilvl w:val="0"/>
          <w:numId w:val="0"/>
        </w:numPr>
        <w:ind w:left="567" w:hanging="567"/>
      </w:pPr>
      <w:r>
        <w:t xml:space="preserve">[1] </w:t>
      </w:r>
      <w:r>
        <w:tab/>
      </w:r>
      <w:r w:rsidRPr="005A6C0A">
        <w:t>R1-1901470, Reply LS on TSN requirements evaluation</w:t>
      </w:r>
      <w:r>
        <w:t xml:space="preserve">, RAN1, </w:t>
      </w:r>
      <w:r w:rsidRPr="005A6C0A">
        <w:t>3GPP TSG-RAN WG1 Ad-Hoc Meeting 1901</w:t>
      </w:r>
      <w:r>
        <w:t xml:space="preserve"> </w:t>
      </w:r>
      <w:r w:rsidRPr="005A6C0A">
        <w:t>Taipei, Taiwan, January 21-25, 2019</w:t>
      </w:r>
    </w:p>
    <w:p w14:paraId="7F92F6D0" w14:textId="3364F7F1" w:rsidR="008B4E04" w:rsidRPr="0020622E" w:rsidRDefault="008B4E04" w:rsidP="008B4E04">
      <w:pPr>
        <w:pStyle w:val="Reference"/>
        <w:numPr>
          <w:ilvl w:val="0"/>
          <w:numId w:val="0"/>
        </w:numPr>
        <w:ind w:left="567" w:hanging="567"/>
      </w:pPr>
      <w:r>
        <w:t>[2]</w:t>
      </w:r>
      <w:r>
        <w:tab/>
      </w:r>
      <w:r w:rsidRPr="00C06F45">
        <w:t>3GPP TS 22.104 V17.2.0</w:t>
      </w:r>
      <w:r>
        <w:t xml:space="preserve">, </w:t>
      </w:r>
      <w:r w:rsidRPr="0020622E">
        <w:t>Service requirements for cyber-physical control applications in vertical domains</w:t>
      </w:r>
      <w:r>
        <w:t xml:space="preserve">; </w:t>
      </w:r>
      <w:r w:rsidRPr="00457CAE">
        <w:t>Stage 1</w:t>
      </w:r>
      <w:r>
        <w:t xml:space="preserve">, SA1, </w:t>
      </w:r>
      <w:r w:rsidRPr="00D407CC">
        <w:t>2019-12</w:t>
      </w:r>
    </w:p>
    <w:p w14:paraId="36455EBC" w14:textId="77777777" w:rsidR="008B4E04" w:rsidRPr="001D2278" w:rsidRDefault="008B4E04" w:rsidP="0071153D">
      <w:pPr>
        <w:pStyle w:val="Reference"/>
        <w:numPr>
          <w:ilvl w:val="0"/>
          <w:numId w:val="0"/>
        </w:numPr>
      </w:pPr>
    </w:p>
    <w:bookmarkEnd w:id="7"/>
    <w:p w14:paraId="4F5B6885" w14:textId="6302D0EE" w:rsidR="001D2278" w:rsidRPr="001D2278" w:rsidRDefault="001D2278" w:rsidP="005D3F53">
      <w:pPr>
        <w:overflowPunct/>
        <w:autoSpaceDE/>
        <w:autoSpaceDN/>
        <w:adjustRightInd/>
        <w:spacing w:after="120"/>
        <w:textAlignment w:val="auto"/>
        <w:rPr>
          <w:rFonts w:ascii="Arial" w:hAnsi="Arial" w:cs="Arial"/>
          <w:b/>
          <w:lang w:eastAsia="en-US"/>
        </w:rPr>
      </w:pPr>
      <w:r w:rsidRPr="001D2278">
        <w:rPr>
          <w:rFonts w:ascii="Arial" w:hAnsi="Arial" w:cs="Arial"/>
          <w:b/>
          <w:lang w:eastAsia="en-US"/>
        </w:rPr>
        <w:t>2. Actions:</w:t>
      </w:r>
    </w:p>
    <w:p w14:paraId="00C5A2E5" w14:textId="31637BA6" w:rsidR="001D2278" w:rsidRPr="001D2278" w:rsidRDefault="001D2278" w:rsidP="001D2278">
      <w:pPr>
        <w:overflowPunct/>
        <w:autoSpaceDE/>
        <w:autoSpaceDN/>
        <w:adjustRightInd/>
        <w:spacing w:after="120"/>
        <w:ind w:left="1985" w:hanging="1985"/>
        <w:textAlignment w:val="auto"/>
        <w:rPr>
          <w:rFonts w:ascii="Arial" w:hAnsi="Arial" w:cs="Arial"/>
          <w:b/>
          <w:lang w:eastAsia="en-US"/>
        </w:rPr>
      </w:pPr>
      <w:r w:rsidRPr="001D2278">
        <w:rPr>
          <w:rFonts w:ascii="Arial" w:hAnsi="Arial" w:cs="Arial"/>
          <w:b/>
          <w:lang w:eastAsia="en-US"/>
        </w:rPr>
        <w:lastRenderedPageBreak/>
        <w:t>To RAN</w:t>
      </w:r>
      <w:r w:rsidR="005D3F53">
        <w:rPr>
          <w:rFonts w:ascii="Arial" w:hAnsi="Arial" w:cs="Arial"/>
          <w:b/>
          <w:lang w:eastAsia="en-US"/>
        </w:rPr>
        <w:t>1</w:t>
      </w:r>
      <w:r w:rsidRPr="001D2278">
        <w:rPr>
          <w:rFonts w:ascii="Arial" w:hAnsi="Arial" w:cs="Arial"/>
          <w:b/>
          <w:lang w:eastAsia="en-US"/>
        </w:rPr>
        <w:t xml:space="preserve"> group.</w:t>
      </w:r>
    </w:p>
    <w:p w14:paraId="3D797E41" w14:textId="6F4BB02F" w:rsidR="001D2278" w:rsidRPr="003F4174" w:rsidRDefault="001D2278" w:rsidP="003F4174">
      <w:pPr>
        <w:overflowPunct/>
        <w:autoSpaceDE/>
        <w:autoSpaceDN/>
        <w:adjustRightInd/>
        <w:spacing w:after="120"/>
        <w:ind w:left="993" w:hanging="993"/>
        <w:jc w:val="both"/>
        <w:textAlignment w:val="auto"/>
        <w:rPr>
          <w:rFonts w:ascii="Arial" w:hAnsi="Arial" w:cs="Arial"/>
          <w:lang w:eastAsia="zh-CN"/>
        </w:rPr>
      </w:pPr>
      <w:r w:rsidRPr="001D2278">
        <w:rPr>
          <w:rFonts w:ascii="Arial" w:hAnsi="Arial" w:cs="Arial"/>
          <w:b/>
          <w:lang w:eastAsia="en-US"/>
        </w:rPr>
        <w:t xml:space="preserve">ACTION: </w:t>
      </w:r>
      <w:r w:rsidRPr="001D2278">
        <w:rPr>
          <w:rFonts w:ascii="Arial" w:hAnsi="Arial" w:cs="Arial"/>
          <w:b/>
          <w:lang w:eastAsia="en-US"/>
        </w:rPr>
        <w:tab/>
      </w:r>
      <w:r w:rsidRPr="001D2278">
        <w:rPr>
          <w:rFonts w:ascii="Arial" w:hAnsi="Arial" w:cs="Arial"/>
          <w:lang w:eastAsia="en-US"/>
        </w:rPr>
        <w:t>RAN</w:t>
      </w:r>
      <w:r w:rsidR="005D3F53">
        <w:rPr>
          <w:rFonts w:ascii="Arial" w:hAnsi="Arial" w:cs="Arial"/>
          <w:lang w:eastAsia="en-US"/>
        </w:rPr>
        <w:t>2</w:t>
      </w:r>
      <w:r w:rsidRPr="001D2278">
        <w:rPr>
          <w:rFonts w:ascii="Arial" w:hAnsi="Arial" w:cs="Arial"/>
          <w:lang w:eastAsia="en-US"/>
        </w:rPr>
        <w:t xml:space="preserve"> respectfully asks RAN</w:t>
      </w:r>
      <w:r w:rsidR="005D3F53">
        <w:rPr>
          <w:rFonts w:ascii="Arial" w:hAnsi="Arial" w:cs="Arial"/>
          <w:lang w:eastAsia="en-US"/>
        </w:rPr>
        <w:t>1</w:t>
      </w:r>
      <w:r w:rsidRPr="001D2278">
        <w:rPr>
          <w:rFonts w:ascii="Arial" w:hAnsi="Arial" w:cs="Arial"/>
          <w:lang w:eastAsia="en-US"/>
        </w:rPr>
        <w:t xml:space="preserve"> to take above information into account</w:t>
      </w:r>
      <w:r w:rsidR="005D3F53">
        <w:rPr>
          <w:rFonts w:ascii="Arial" w:hAnsi="Arial" w:cs="Arial"/>
          <w:lang w:eastAsia="en-US"/>
        </w:rPr>
        <w:t xml:space="preserve"> and </w:t>
      </w:r>
      <w:r w:rsidR="005D3F53" w:rsidRPr="005D3F53">
        <w:rPr>
          <w:rFonts w:ascii="Arial" w:hAnsi="Arial" w:cs="Arial"/>
          <w:lang w:eastAsia="en-US"/>
        </w:rPr>
        <w:t xml:space="preserve">study and specify enhancements for mitigating 5G system clock uncertainties introduced when sending it over a </w:t>
      </w:r>
      <w:proofErr w:type="spellStart"/>
      <w:r w:rsidR="005D3F53" w:rsidRPr="005D3F53">
        <w:rPr>
          <w:rFonts w:ascii="Arial" w:hAnsi="Arial" w:cs="Arial"/>
          <w:lang w:eastAsia="en-US"/>
        </w:rPr>
        <w:t>Uu</w:t>
      </w:r>
      <w:proofErr w:type="spellEnd"/>
      <w:r w:rsidR="005D3F53" w:rsidRPr="005D3F53">
        <w:rPr>
          <w:rFonts w:ascii="Arial" w:hAnsi="Arial" w:cs="Arial"/>
          <w:lang w:eastAsia="en-US"/>
        </w:rPr>
        <w:t xml:space="preserve"> interface</w:t>
      </w:r>
      <w:r w:rsidR="00541D6E">
        <w:rPr>
          <w:rFonts w:ascii="Arial" w:hAnsi="Arial" w:cs="Arial"/>
          <w:lang w:eastAsia="en-US"/>
        </w:rPr>
        <w:t xml:space="preserve"> </w:t>
      </w:r>
      <w:r w:rsidR="005D3F53" w:rsidRPr="005D3F53">
        <w:rPr>
          <w:rFonts w:ascii="Arial" w:hAnsi="Arial" w:cs="Arial"/>
          <w:lang w:eastAsia="en-US"/>
        </w:rPr>
        <w:t>to ensure the maximum 900ns TSN GM clock uncertainty allowed for the entire 5GS is not exceeded</w:t>
      </w:r>
      <w:r w:rsidR="00541D6E">
        <w:rPr>
          <w:rFonts w:ascii="Arial" w:hAnsi="Arial" w:cs="Arial"/>
          <w:lang w:eastAsia="en-US"/>
        </w:rPr>
        <w:t>.</w:t>
      </w:r>
    </w:p>
    <w:p w14:paraId="56F90816" w14:textId="58A0C558" w:rsidR="00DB2076" w:rsidRDefault="001D2278" w:rsidP="001D2278">
      <w:pPr>
        <w:pStyle w:val="Heading2"/>
      </w:pPr>
      <w:r>
        <w:t>5.2 Draft LS to RAN3</w:t>
      </w:r>
    </w:p>
    <w:p w14:paraId="11606277" w14:textId="77777777" w:rsidR="008A109F" w:rsidRPr="001D2278" w:rsidRDefault="008A109F" w:rsidP="008A109F">
      <w:pPr>
        <w:overflowPunct/>
        <w:autoSpaceDE/>
        <w:autoSpaceDN/>
        <w:adjustRightInd/>
        <w:spacing w:after="120"/>
        <w:textAlignment w:val="auto"/>
        <w:rPr>
          <w:rFonts w:ascii="Arial" w:hAnsi="Arial" w:cs="Arial"/>
          <w:b/>
          <w:lang w:eastAsia="en-US"/>
        </w:rPr>
      </w:pPr>
      <w:r w:rsidRPr="001D2278">
        <w:rPr>
          <w:rFonts w:ascii="Arial" w:hAnsi="Arial" w:cs="Arial"/>
          <w:b/>
          <w:lang w:eastAsia="en-US"/>
        </w:rPr>
        <w:t>1. Overall Description:</w:t>
      </w:r>
    </w:p>
    <w:p w14:paraId="192AF4C1" w14:textId="05536488" w:rsidR="00F76C62" w:rsidRDefault="0071153D" w:rsidP="00F76C62">
      <w:pPr>
        <w:rPr>
          <w:rFonts w:ascii="Arial" w:hAnsi="Arial" w:cs="Arial"/>
          <w:lang w:val="en-US"/>
        </w:rPr>
      </w:pPr>
      <w:r>
        <w:rPr>
          <w:rFonts w:ascii="Arial" w:hAnsi="Arial" w:cs="Arial"/>
          <w:lang w:val="en-US"/>
        </w:rPr>
        <w:t xml:space="preserve">One </w:t>
      </w:r>
      <w:r w:rsidR="00F76C62" w:rsidRPr="00CF3C6E">
        <w:rPr>
          <w:rFonts w:ascii="Arial" w:hAnsi="Arial" w:cs="Arial"/>
          <w:lang w:val="en-US"/>
        </w:rPr>
        <w:t xml:space="preserve">concern for </w:t>
      </w:r>
      <w:r>
        <w:rPr>
          <w:rFonts w:ascii="Arial" w:hAnsi="Arial" w:cs="Arial"/>
          <w:lang w:val="en-US"/>
        </w:rPr>
        <w:t xml:space="preserve">downlink delay compensation in </w:t>
      </w:r>
      <w:r w:rsidR="00F76C62" w:rsidRPr="00CF3C6E">
        <w:rPr>
          <w:rFonts w:ascii="Arial" w:hAnsi="Arial" w:cs="Arial"/>
          <w:lang w:val="en-US"/>
        </w:rPr>
        <w:t xml:space="preserve">Rel-17 </w:t>
      </w:r>
      <w:r>
        <w:rPr>
          <w:rFonts w:ascii="Arial" w:hAnsi="Arial" w:cs="Arial"/>
          <w:lang w:val="en-US"/>
        </w:rPr>
        <w:t xml:space="preserve">IIoT WI </w:t>
      </w:r>
      <w:r w:rsidR="00F76C62" w:rsidRPr="00CF3C6E">
        <w:rPr>
          <w:rFonts w:ascii="Arial" w:hAnsi="Arial" w:cs="Arial"/>
          <w:lang w:val="en-US"/>
        </w:rPr>
        <w:t xml:space="preserve">is UE mobility for the case where UEs are required to receive periodic refreshes of the 5G system clock which may be performed asynchronously with regard to UE mobility. This may require that interruptions due to UE mobility be further considered to determine if they can result in UEs experiencing excessive delays between its last 5G system clock refresh in </w:t>
      </w:r>
      <w:r w:rsidR="00F76C62">
        <w:rPr>
          <w:rFonts w:ascii="Arial" w:hAnsi="Arial" w:cs="Arial"/>
          <w:lang w:val="en-US"/>
        </w:rPr>
        <w:t xml:space="preserve">the source </w:t>
      </w:r>
      <w:r w:rsidR="00F76C62" w:rsidRPr="00CF3C6E">
        <w:rPr>
          <w:rFonts w:ascii="Arial" w:hAnsi="Arial" w:cs="Arial"/>
          <w:lang w:val="en-US"/>
        </w:rPr>
        <w:t xml:space="preserve">cell and the first refresh of that clock in </w:t>
      </w:r>
      <w:r w:rsidR="00F76C62">
        <w:rPr>
          <w:rFonts w:ascii="Arial" w:hAnsi="Arial" w:cs="Arial"/>
          <w:lang w:val="en-US"/>
        </w:rPr>
        <w:t xml:space="preserve">the target </w:t>
      </w:r>
      <w:r w:rsidR="00F76C62" w:rsidRPr="00CF3C6E">
        <w:rPr>
          <w:rFonts w:ascii="Arial" w:hAnsi="Arial" w:cs="Arial"/>
          <w:lang w:val="en-US"/>
        </w:rPr>
        <w:t xml:space="preserve">cell (i.e. to ensure the 5G system clock accuracy does not deteriorate to an unacceptable level due to cell change). </w:t>
      </w:r>
      <w:r w:rsidR="008F7098">
        <w:rPr>
          <w:rFonts w:ascii="Arial" w:hAnsi="Arial" w:cs="Arial"/>
          <w:lang w:val="en-US"/>
        </w:rPr>
        <w:t xml:space="preserve">The source cell and the target cell </w:t>
      </w:r>
      <w:r w:rsidR="00E974C1">
        <w:rPr>
          <w:rFonts w:ascii="Arial" w:hAnsi="Arial" w:cs="Arial"/>
          <w:lang w:val="en-US"/>
        </w:rPr>
        <w:t>are synchronized to the same 5G system clock</w:t>
      </w:r>
      <w:r w:rsidR="008F7098">
        <w:rPr>
          <w:rFonts w:ascii="Arial" w:hAnsi="Arial" w:cs="Arial"/>
          <w:lang w:val="en-US"/>
        </w:rPr>
        <w:t>.</w:t>
      </w:r>
    </w:p>
    <w:p w14:paraId="73BD4D09" w14:textId="6BA88A7D" w:rsidR="008A109F" w:rsidRPr="00475228" w:rsidRDefault="00475228" w:rsidP="00475228">
      <w:pPr>
        <w:rPr>
          <w:rFonts w:ascii="Arial" w:hAnsi="Arial" w:cs="Arial"/>
          <w:lang w:val="en-US"/>
        </w:rPr>
      </w:pPr>
      <w:r>
        <w:rPr>
          <w:rFonts w:ascii="Arial" w:hAnsi="Arial" w:cs="Arial"/>
          <w:lang w:val="en-US"/>
        </w:rPr>
        <w:t>It</w:t>
      </w:r>
      <w:r w:rsidR="00E20D20">
        <w:rPr>
          <w:rFonts w:ascii="Arial" w:hAnsi="Arial" w:cs="Arial"/>
          <w:lang w:val="en-US"/>
        </w:rPr>
        <w:t xml:space="preserve"> is</w:t>
      </w:r>
      <w:r>
        <w:rPr>
          <w:rFonts w:ascii="Arial" w:hAnsi="Arial" w:cs="Arial"/>
          <w:lang w:val="en-US"/>
        </w:rPr>
        <w:t xml:space="preserve"> beneficial that the </w:t>
      </w:r>
      <w:r w:rsidR="00F76C62">
        <w:rPr>
          <w:rFonts w:ascii="Arial" w:hAnsi="Arial" w:cs="Arial"/>
          <w:lang w:val="en-US"/>
        </w:rPr>
        <w:t>target cell know</w:t>
      </w:r>
      <w:r>
        <w:rPr>
          <w:rFonts w:ascii="Arial" w:hAnsi="Arial" w:cs="Arial"/>
          <w:lang w:val="en-US"/>
        </w:rPr>
        <w:t>s</w:t>
      </w:r>
      <w:r w:rsidR="00F76C62">
        <w:rPr>
          <w:rFonts w:ascii="Arial" w:hAnsi="Arial" w:cs="Arial"/>
          <w:lang w:val="en-US"/>
        </w:rPr>
        <w:t xml:space="preserve"> that the UE needs to be provided with reference time delivery as soon as possible</w:t>
      </w:r>
      <w:r>
        <w:rPr>
          <w:rFonts w:ascii="Arial" w:hAnsi="Arial" w:cs="Arial"/>
          <w:lang w:val="en-US"/>
        </w:rPr>
        <w:t xml:space="preserve"> so that the interruption time between clock refresh</w:t>
      </w:r>
      <w:r w:rsidR="006A20FA">
        <w:rPr>
          <w:rFonts w:ascii="Arial" w:hAnsi="Arial" w:cs="Arial"/>
          <w:lang w:val="en-US"/>
        </w:rPr>
        <w:t xml:space="preserve"> </w:t>
      </w:r>
      <w:r>
        <w:rPr>
          <w:rFonts w:ascii="Arial" w:hAnsi="Arial" w:cs="Arial"/>
          <w:lang w:val="en-US"/>
        </w:rPr>
        <w:t>is minimized</w:t>
      </w:r>
      <w:r w:rsidR="00F76C62">
        <w:rPr>
          <w:rFonts w:ascii="Arial" w:hAnsi="Arial" w:cs="Arial"/>
          <w:lang w:val="en-US"/>
        </w:rPr>
        <w:t xml:space="preserve">. </w:t>
      </w:r>
    </w:p>
    <w:p w14:paraId="2450A5C7" w14:textId="3420A1B4" w:rsidR="008A109F" w:rsidRPr="001D2278" w:rsidRDefault="008A109F" w:rsidP="008A109F">
      <w:pPr>
        <w:overflowPunct/>
        <w:autoSpaceDE/>
        <w:autoSpaceDN/>
        <w:adjustRightInd/>
        <w:spacing w:after="120"/>
        <w:textAlignment w:val="auto"/>
        <w:rPr>
          <w:rFonts w:ascii="Arial" w:hAnsi="Arial" w:cs="Arial"/>
          <w:b/>
          <w:lang w:eastAsia="en-US"/>
        </w:rPr>
      </w:pPr>
      <w:r w:rsidRPr="001D2278">
        <w:rPr>
          <w:rFonts w:ascii="Arial" w:hAnsi="Arial" w:cs="Arial"/>
          <w:b/>
          <w:lang w:eastAsia="en-US"/>
        </w:rPr>
        <w:t>2. Actions:</w:t>
      </w:r>
    </w:p>
    <w:p w14:paraId="44F493C4" w14:textId="029798EC" w:rsidR="008A109F" w:rsidRPr="001D2278" w:rsidRDefault="008A109F" w:rsidP="008A109F">
      <w:pPr>
        <w:overflowPunct/>
        <w:autoSpaceDE/>
        <w:autoSpaceDN/>
        <w:adjustRightInd/>
        <w:spacing w:after="120"/>
        <w:ind w:left="1985" w:hanging="1985"/>
        <w:textAlignment w:val="auto"/>
        <w:rPr>
          <w:rFonts w:ascii="Arial" w:hAnsi="Arial" w:cs="Arial"/>
          <w:b/>
          <w:lang w:eastAsia="en-US"/>
        </w:rPr>
      </w:pPr>
      <w:r w:rsidRPr="001D2278">
        <w:rPr>
          <w:rFonts w:ascii="Arial" w:hAnsi="Arial" w:cs="Arial"/>
          <w:b/>
          <w:lang w:eastAsia="en-US"/>
        </w:rPr>
        <w:t>To RAN</w:t>
      </w:r>
      <w:r w:rsidR="00475228">
        <w:rPr>
          <w:rFonts w:ascii="Arial" w:hAnsi="Arial" w:cs="Arial"/>
          <w:b/>
          <w:lang w:eastAsia="en-US"/>
        </w:rPr>
        <w:t>3</w:t>
      </w:r>
      <w:r w:rsidRPr="001D2278">
        <w:rPr>
          <w:rFonts w:ascii="Arial" w:hAnsi="Arial" w:cs="Arial"/>
          <w:b/>
          <w:lang w:eastAsia="en-US"/>
        </w:rPr>
        <w:t xml:space="preserve"> group.</w:t>
      </w:r>
    </w:p>
    <w:p w14:paraId="4A645917" w14:textId="4DE19DC2" w:rsidR="00DB2076" w:rsidRPr="009747FA" w:rsidRDefault="008A109F" w:rsidP="009747FA">
      <w:pPr>
        <w:overflowPunct/>
        <w:autoSpaceDE/>
        <w:autoSpaceDN/>
        <w:adjustRightInd/>
        <w:spacing w:after="120"/>
        <w:ind w:left="993" w:hanging="993"/>
        <w:jc w:val="both"/>
        <w:textAlignment w:val="auto"/>
        <w:rPr>
          <w:rFonts w:ascii="Arial" w:hAnsi="Arial" w:cs="Arial"/>
          <w:lang w:eastAsia="zh-CN"/>
        </w:rPr>
      </w:pPr>
      <w:r w:rsidRPr="001D2278">
        <w:rPr>
          <w:rFonts w:ascii="Arial" w:hAnsi="Arial" w:cs="Arial"/>
          <w:b/>
          <w:lang w:eastAsia="en-US"/>
        </w:rPr>
        <w:t xml:space="preserve">ACTION: </w:t>
      </w:r>
      <w:r w:rsidRPr="001D2278">
        <w:rPr>
          <w:rFonts w:ascii="Arial" w:hAnsi="Arial" w:cs="Arial"/>
          <w:b/>
          <w:lang w:eastAsia="en-US"/>
        </w:rPr>
        <w:tab/>
      </w:r>
      <w:r w:rsidRPr="001D2278">
        <w:rPr>
          <w:rFonts w:ascii="Arial" w:hAnsi="Arial" w:cs="Arial"/>
          <w:lang w:eastAsia="en-US"/>
        </w:rPr>
        <w:t>RAN</w:t>
      </w:r>
      <w:r>
        <w:rPr>
          <w:rFonts w:ascii="Arial" w:hAnsi="Arial" w:cs="Arial"/>
          <w:lang w:eastAsia="en-US"/>
        </w:rPr>
        <w:t>2</w:t>
      </w:r>
      <w:r w:rsidRPr="001D2278">
        <w:rPr>
          <w:rFonts w:ascii="Arial" w:hAnsi="Arial" w:cs="Arial"/>
          <w:lang w:eastAsia="en-US"/>
        </w:rPr>
        <w:t xml:space="preserve"> respectfully asks RAN</w:t>
      </w:r>
      <w:r w:rsidR="00475228">
        <w:rPr>
          <w:rFonts w:ascii="Arial" w:hAnsi="Arial" w:cs="Arial"/>
          <w:lang w:eastAsia="en-US"/>
        </w:rPr>
        <w:t>3</w:t>
      </w:r>
      <w:r w:rsidRPr="001D2278">
        <w:rPr>
          <w:rFonts w:ascii="Arial" w:hAnsi="Arial" w:cs="Arial"/>
          <w:lang w:eastAsia="en-US"/>
        </w:rPr>
        <w:t xml:space="preserve"> to take above information into account</w:t>
      </w:r>
      <w:r>
        <w:rPr>
          <w:rFonts w:ascii="Arial" w:hAnsi="Arial" w:cs="Arial"/>
          <w:lang w:eastAsia="en-US"/>
        </w:rPr>
        <w:t xml:space="preserve"> </w:t>
      </w:r>
      <w:r w:rsidR="00475228">
        <w:rPr>
          <w:rFonts w:ascii="Arial" w:hAnsi="Arial" w:cs="Arial"/>
          <w:lang w:eastAsia="en-US"/>
        </w:rPr>
        <w:t xml:space="preserve">in their work. </w:t>
      </w:r>
    </w:p>
    <w:sectPr w:rsidR="00DB2076" w:rsidRPr="009747F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653AE" w14:textId="77777777" w:rsidR="00431DEC" w:rsidRDefault="00431DEC">
      <w:r>
        <w:separator/>
      </w:r>
    </w:p>
  </w:endnote>
  <w:endnote w:type="continuationSeparator" w:id="0">
    <w:p w14:paraId="0E028BE8" w14:textId="77777777" w:rsidR="00431DEC" w:rsidRDefault="00431DEC">
      <w:r>
        <w:continuationSeparator/>
      </w:r>
    </w:p>
  </w:endnote>
  <w:endnote w:type="continuationNotice" w:id="1">
    <w:p w14:paraId="1D0C3E03" w14:textId="77777777" w:rsidR="00431DEC" w:rsidRDefault="00431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3C453" w14:textId="77777777" w:rsidR="00431DEC" w:rsidRDefault="00431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CB751" w14:textId="77777777" w:rsidR="00431DEC" w:rsidRDefault="00431DEC">
      <w:r>
        <w:separator/>
      </w:r>
    </w:p>
  </w:footnote>
  <w:footnote w:type="continuationSeparator" w:id="0">
    <w:p w14:paraId="32ACB01A" w14:textId="77777777" w:rsidR="00431DEC" w:rsidRDefault="00431DEC">
      <w:r>
        <w:continuationSeparator/>
      </w:r>
    </w:p>
  </w:footnote>
  <w:footnote w:type="continuationNotice" w:id="1">
    <w:p w14:paraId="044112DE" w14:textId="77777777" w:rsidR="00431DEC" w:rsidRDefault="00431D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8FB9" w14:textId="77777777" w:rsidR="00431DEC" w:rsidRDefault="00431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00E86"/>
    <w:multiLevelType w:val="hybridMultilevel"/>
    <w:tmpl w:val="AAE83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133409"/>
    <w:multiLevelType w:val="hybridMultilevel"/>
    <w:tmpl w:val="ECDE8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FA46F5"/>
    <w:multiLevelType w:val="multilevel"/>
    <w:tmpl w:val="BFE66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711D9A"/>
    <w:multiLevelType w:val="hybridMultilevel"/>
    <w:tmpl w:val="74183F8C"/>
    <w:lvl w:ilvl="0" w:tplc="486E0E6C">
      <w:start w:val="1"/>
      <w:numFmt w:val="bullet"/>
      <w:lvlText w:val="—"/>
      <w:lvlJc w:val="left"/>
      <w:pPr>
        <w:tabs>
          <w:tab w:val="num" w:pos="720"/>
        </w:tabs>
        <w:ind w:left="720" w:hanging="360"/>
      </w:pPr>
      <w:rPr>
        <w:rFonts w:ascii="Ericsson Hilda Light" w:hAnsi="Ericsson Hilda Light" w:hint="default"/>
      </w:rPr>
    </w:lvl>
    <w:lvl w:ilvl="1" w:tplc="A3A453F4">
      <w:numFmt w:val="none"/>
      <w:lvlText w:val=""/>
      <w:lvlJc w:val="left"/>
      <w:pPr>
        <w:tabs>
          <w:tab w:val="num" w:pos="360"/>
        </w:tabs>
      </w:pPr>
    </w:lvl>
    <w:lvl w:ilvl="2" w:tplc="36FCB10C" w:tentative="1">
      <w:start w:val="1"/>
      <w:numFmt w:val="bullet"/>
      <w:lvlText w:val="—"/>
      <w:lvlJc w:val="left"/>
      <w:pPr>
        <w:tabs>
          <w:tab w:val="num" w:pos="2160"/>
        </w:tabs>
        <w:ind w:left="2160" w:hanging="360"/>
      </w:pPr>
      <w:rPr>
        <w:rFonts w:ascii="Ericsson Hilda Light" w:hAnsi="Ericsson Hilda Light" w:hint="default"/>
      </w:rPr>
    </w:lvl>
    <w:lvl w:ilvl="3" w:tplc="AC50ED8C" w:tentative="1">
      <w:start w:val="1"/>
      <w:numFmt w:val="bullet"/>
      <w:lvlText w:val="—"/>
      <w:lvlJc w:val="left"/>
      <w:pPr>
        <w:tabs>
          <w:tab w:val="num" w:pos="2880"/>
        </w:tabs>
        <w:ind w:left="2880" w:hanging="360"/>
      </w:pPr>
      <w:rPr>
        <w:rFonts w:ascii="Ericsson Hilda Light" w:hAnsi="Ericsson Hilda Light" w:hint="default"/>
      </w:rPr>
    </w:lvl>
    <w:lvl w:ilvl="4" w:tplc="DA301020" w:tentative="1">
      <w:start w:val="1"/>
      <w:numFmt w:val="bullet"/>
      <w:lvlText w:val="—"/>
      <w:lvlJc w:val="left"/>
      <w:pPr>
        <w:tabs>
          <w:tab w:val="num" w:pos="3600"/>
        </w:tabs>
        <w:ind w:left="3600" w:hanging="360"/>
      </w:pPr>
      <w:rPr>
        <w:rFonts w:ascii="Ericsson Hilda Light" w:hAnsi="Ericsson Hilda Light" w:hint="default"/>
      </w:rPr>
    </w:lvl>
    <w:lvl w:ilvl="5" w:tplc="E2A697EE" w:tentative="1">
      <w:start w:val="1"/>
      <w:numFmt w:val="bullet"/>
      <w:lvlText w:val="—"/>
      <w:lvlJc w:val="left"/>
      <w:pPr>
        <w:tabs>
          <w:tab w:val="num" w:pos="4320"/>
        </w:tabs>
        <w:ind w:left="4320" w:hanging="360"/>
      </w:pPr>
      <w:rPr>
        <w:rFonts w:ascii="Ericsson Hilda Light" w:hAnsi="Ericsson Hilda Light" w:hint="default"/>
      </w:rPr>
    </w:lvl>
    <w:lvl w:ilvl="6" w:tplc="1D9E88C8" w:tentative="1">
      <w:start w:val="1"/>
      <w:numFmt w:val="bullet"/>
      <w:lvlText w:val="—"/>
      <w:lvlJc w:val="left"/>
      <w:pPr>
        <w:tabs>
          <w:tab w:val="num" w:pos="5040"/>
        </w:tabs>
        <w:ind w:left="5040" w:hanging="360"/>
      </w:pPr>
      <w:rPr>
        <w:rFonts w:ascii="Ericsson Hilda Light" w:hAnsi="Ericsson Hilda Light" w:hint="default"/>
      </w:rPr>
    </w:lvl>
    <w:lvl w:ilvl="7" w:tplc="E430A664" w:tentative="1">
      <w:start w:val="1"/>
      <w:numFmt w:val="bullet"/>
      <w:lvlText w:val="—"/>
      <w:lvlJc w:val="left"/>
      <w:pPr>
        <w:tabs>
          <w:tab w:val="num" w:pos="5760"/>
        </w:tabs>
        <w:ind w:left="5760" w:hanging="360"/>
      </w:pPr>
      <w:rPr>
        <w:rFonts w:ascii="Ericsson Hilda Light" w:hAnsi="Ericsson Hilda Light" w:hint="default"/>
      </w:rPr>
    </w:lvl>
    <w:lvl w:ilvl="8" w:tplc="FCAAC280"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5CC52FDA"/>
    <w:multiLevelType w:val="multilevel"/>
    <w:tmpl w:val="D1485B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63CB2609"/>
    <w:multiLevelType w:val="hybridMultilevel"/>
    <w:tmpl w:val="C93A3FF6"/>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B214DB"/>
    <w:multiLevelType w:val="hybridMultilevel"/>
    <w:tmpl w:val="88C2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F211C4"/>
    <w:multiLevelType w:val="hybridMultilevel"/>
    <w:tmpl w:val="9BAC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8"/>
  </w:num>
  <w:num w:numId="18">
    <w:abstractNumId w:val="9"/>
  </w:num>
  <w:num w:numId="19">
    <w:abstractNumId w:val="7"/>
  </w:num>
  <w:num w:numId="20">
    <w:abstractNumId w:val="29"/>
  </w:num>
  <w:num w:numId="21">
    <w:abstractNumId w:val="13"/>
  </w:num>
  <w:num w:numId="22">
    <w:abstractNumId w:val="27"/>
  </w:num>
  <w:num w:numId="23">
    <w:abstractNumId w:val="17"/>
  </w:num>
  <w:num w:numId="24">
    <w:abstractNumId w:val="25"/>
  </w:num>
  <w:num w:numId="25">
    <w:abstractNumId w:val="19"/>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4"/>
  </w:num>
  <w:num w:numId="29">
    <w:abstractNumId w:val="30"/>
  </w:num>
  <w:num w:numId="30">
    <w:abstractNumId w:val="28"/>
  </w:num>
  <w:num w:numId="31">
    <w:abstractNumId w:val="24"/>
  </w:num>
  <w:num w:numId="32">
    <w:abstractNumId w:val="6"/>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203E"/>
    <w:rsid w:val="00002A37"/>
    <w:rsid w:val="0000564C"/>
    <w:rsid w:val="00005EDC"/>
    <w:rsid w:val="00006446"/>
    <w:rsid w:val="00006896"/>
    <w:rsid w:val="00006AEE"/>
    <w:rsid w:val="00006E1E"/>
    <w:rsid w:val="00007CDC"/>
    <w:rsid w:val="00010D06"/>
    <w:rsid w:val="00011B28"/>
    <w:rsid w:val="00012297"/>
    <w:rsid w:val="000143CA"/>
    <w:rsid w:val="0001559A"/>
    <w:rsid w:val="00015C6F"/>
    <w:rsid w:val="00015C86"/>
    <w:rsid w:val="00015D15"/>
    <w:rsid w:val="00015DBA"/>
    <w:rsid w:val="0002487F"/>
    <w:rsid w:val="0002564D"/>
    <w:rsid w:val="00025ECA"/>
    <w:rsid w:val="00027FD4"/>
    <w:rsid w:val="00031ACE"/>
    <w:rsid w:val="000325B8"/>
    <w:rsid w:val="00034C15"/>
    <w:rsid w:val="00036BA1"/>
    <w:rsid w:val="000422E2"/>
    <w:rsid w:val="00042F22"/>
    <w:rsid w:val="000443DF"/>
    <w:rsid w:val="000444EF"/>
    <w:rsid w:val="00046917"/>
    <w:rsid w:val="00052A07"/>
    <w:rsid w:val="000534E3"/>
    <w:rsid w:val="0005606A"/>
    <w:rsid w:val="00057117"/>
    <w:rsid w:val="00057E15"/>
    <w:rsid w:val="00061633"/>
    <w:rsid w:val="000616E7"/>
    <w:rsid w:val="00063A84"/>
    <w:rsid w:val="0006487E"/>
    <w:rsid w:val="0006514A"/>
    <w:rsid w:val="00065E1A"/>
    <w:rsid w:val="000730B4"/>
    <w:rsid w:val="00077E5F"/>
    <w:rsid w:val="0008036A"/>
    <w:rsid w:val="00081AE6"/>
    <w:rsid w:val="000855EB"/>
    <w:rsid w:val="00085B52"/>
    <w:rsid w:val="00085D53"/>
    <w:rsid w:val="000866F2"/>
    <w:rsid w:val="0009009F"/>
    <w:rsid w:val="00090FEE"/>
    <w:rsid w:val="0009153E"/>
    <w:rsid w:val="00091557"/>
    <w:rsid w:val="000924C1"/>
    <w:rsid w:val="000924F0"/>
    <w:rsid w:val="0009302E"/>
    <w:rsid w:val="00093474"/>
    <w:rsid w:val="0009510F"/>
    <w:rsid w:val="000A16CE"/>
    <w:rsid w:val="000A17D1"/>
    <w:rsid w:val="000A1B7B"/>
    <w:rsid w:val="000A3282"/>
    <w:rsid w:val="000A3F51"/>
    <w:rsid w:val="000A56F2"/>
    <w:rsid w:val="000A6B1F"/>
    <w:rsid w:val="000A7393"/>
    <w:rsid w:val="000A7C34"/>
    <w:rsid w:val="000B053F"/>
    <w:rsid w:val="000B2719"/>
    <w:rsid w:val="000B3321"/>
    <w:rsid w:val="000B3A8F"/>
    <w:rsid w:val="000B4AB9"/>
    <w:rsid w:val="000B58C3"/>
    <w:rsid w:val="000B61E9"/>
    <w:rsid w:val="000B7367"/>
    <w:rsid w:val="000C165A"/>
    <w:rsid w:val="000C2E19"/>
    <w:rsid w:val="000C422D"/>
    <w:rsid w:val="000C7CFC"/>
    <w:rsid w:val="000D05FF"/>
    <w:rsid w:val="000D0D07"/>
    <w:rsid w:val="000D33C8"/>
    <w:rsid w:val="000D4650"/>
    <w:rsid w:val="000D4797"/>
    <w:rsid w:val="000D54BA"/>
    <w:rsid w:val="000D6073"/>
    <w:rsid w:val="000D6BA2"/>
    <w:rsid w:val="000E0527"/>
    <w:rsid w:val="000E1E58"/>
    <w:rsid w:val="000E1E92"/>
    <w:rsid w:val="000E2893"/>
    <w:rsid w:val="000E2C5A"/>
    <w:rsid w:val="000F06D6"/>
    <w:rsid w:val="000F0E76"/>
    <w:rsid w:val="000F0EB1"/>
    <w:rsid w:val="000F1106"/>
    <w:rsid w:val="000F14DE"/>
    <w:rsid w:val="000F3BE9"/>
    <w:rsid w:val="000F3F6C"/>
    <w:rsid w:val="000F6956"/>
    <w:rsid w:val="000F6DF3"/>
    <w:rsid w:val="001005FF"/>
    <w:rsid w:val="00102B6B"/>
    <w:rsid w:val="0010485F"/>
    <w:rsid w:val="00104E94"/>
    <w:rsid w:val="001062FB"/>
    <w:rsid w:val="001063E6"/>
    <w:rsid w:val="001105C1"/>
    <w:rsid w:val="00111C65"/>
    <w:rsid w:val="00111E30"/>
    <w:rsid w:val="00113379"/>
    <w:rsid w:val="001134A7"/>
    <w:rsid w:val="00113CF4"/>
    <w:rsid w:val="001145E2"/>
    <w:rsid w:val="001153EA"/>
    <w:rsid w:val="00115643"/>
    <w:rsid w:val="00115A75"/>
    <w:rsid w:val="00116765"/>
    <w:rsid w:val="001173A2"/>
    <w:rsid w:val="001219F5"/>
    <w:rsid w:val="00121A20"/>
    <w:rsid w:val="00121C1F"/>
    <w:rsid w:val="0012377F"/>
    <w:rsid w:val="0012379D"/>
    <w:rsid w:val="00124314"/>
    <w:rsid w:val="00125FE4"/>
    <w:rsid w:val="00126819"/>
    <w:rsid w:val="00126B4A"/>
    <w:rsid w:val="00132FA4"/>
    <w:rsid w:val="00132FD0"/>
    <w:rsid w:val="001344C0"/>
    <w:rsid w:val="001346FA"/>
    <w:rsid w:val="00135252"/>
    <w:rsid w:val="00137AB5"/>
    <w:rsid w:val="00137F0B"/>
    <w:rsid w:val="0014567C"/>
    <w:rsid w:val="00145DF5"/>
    <w:rsid w:val="00150541"/>
    <w:rsid w:val="00151E23"/>
    <w:rsid w:val="001526E0"/>
    <w:rsid w:val="001551B5"/>
    <w:rsid w:val="001601D0"/>
    <w:rsid w:val="001639EE"/>
    <w:rsid w:val="001641C2"/>
    <w:rsid w:val="001655CF"/>
    <w:rsid w:val="001659C1"/>
    <w:rsid w:val="001705B9"/>
    <w:rsid w:val="00171CBB"/>
    <w:rsid w:val="00173A8E"/>
    <w:rsid w:val="0017502C"/>
    <w:rsid w:val="0017588A"/>
    <w:rsid w:val="0017759D"/>
    <w:rsid w:val="0018143F"/>
    <w:rsid w:val="00181FF8"/>
    <w:rsid w:val="00182B1E"/>
    <w:rsid w:val="0018777C"/>
    <w:rsid w:val="00190AC1"/>
    <w:rsid w:val="0019148C"/>
    <w:rsid w:val="0019341A"/>
    <w:rsid w:val="00194894"/>
    <w:rsid w:val="00196F1F"/>
    <w:rsid w:val="00197DF9"/>
    <w:rsid w:val="001A097C"/>
    <w:rsid w:val="001A0C00"/>
    <w:rsid w:val="001A1472"/>
    <w:rsid w:val="001A1987"/>
    <w:rsid w:val="001A2564"/>
    <w:rsid w:val="001A2957"/>
    <w:rsid w:val="001A3FCE"/>
    <w:rsid w:val="001A55BD"/>
    <w:rsid w:val="001A6173"/>
    <w:rsid w:val="001A6CBA"/>
    <w:rsid w:val="001B0D97"/>
    <w:rsid w:val="001B5A5D"/>
    <w:rsid w:val="001B6C40"/>
    <w:rsid w:val="001B7202"/>
    <w:rsid w:val="001C1A76"/>
    <w:rsid w:val="001C1CE5"/>
    <w:rsid w:val="001C2346"/>
    <w:rsid w:val="001C3D2A"/>
    <w:rsid w:val="001D0117"/>
    <w:rsid w:val="001D150A"/>
    <w:rsid w:val="001D2278"/>
    <w:rsid w:val="001D51BA"/>
    <w:rsid w:val="001D53E7"/>
    <w:rsid w:val="001D6342"/>
    <w:rsid w:val="001D6771"/>
    <w:rsid w:val="001D6D53"/>
    <w:rsid w:val="001E4962"/>
    <w:rsid w:val="001E58E2"/>
    <w:rsid w:val="001E6B6E"/>
    <w:rsid w:val="001E7AED"/>
    <w:rsid w:val="001F3916"/>
    <w:rsid w:val="001F54C5"/>
    <w:rsid w:val="001F662C"/>
    <w:rsid w:val="001F7074"/>
    <w:rsid w:val="0020038F"/>
    <w:rsid w:val="00200490"/>
    <w:rsid w:val="00201F3A"/>
    <w:rsid w:val="00203F96"/>
    <w:rsid w:val="00204317"/>
    <w:rsid w:val="0020622E"/>
    <w:rsid w:val="0020635E"/>
    <w:rsid w:val="002069B2"/>
    <w:rsid w:val="00206CFB"/>
    <w:rsid w:val="00207FA3"/>
    <w:rsid w:val="00210A1E"/>
    <w:rsid w:val="00211E08"/>
    <w:rsid w:val="00212A3C"/>
    <w:rsid w:val="00213147"/>
    <w:rsid w:val="00214DA8"/>
    <w:rsid w:val="00215423"/>
    <w:rsid w:val="002158FA"/>
    <w:rsid w:val="00216D7A"/>
    <w:rsid w:val="00220600"/>
    <w:rsid w:val="00220976"/>
    <w:rsid w:val="002224DB"/>
    <w:rsid w:val="00222563"/>
    <w:rsid w:val="002237AC"/>
    <w:rsid w:val="00223FCB"/>
    <w:rsid w:val="002252C3"/>
    <w:rsid w:val="00225C54"/>
    <w:rsid w:val="00230765"/>
    <w:rsid w:val="00230D18"/>
    <w:rsid w:val="002319E4"/>
    <w:rsid w:val="00235632"/>
    <w:rsid w:val="00235872"/>
    <w:rsid w:val="00235C7A"/>
    <w:rsid w:val="00236892"/>
    <w:rsid w:val="0023690F"/>
    <w:rsid w:val="0023692C"/>
    <w:rsid w:val="00241559"/>
    <w:rsid w:val="00242612"/>
    <w:rsid w:val="002435B3"/>
    <w:rsid w:val="002458EB"/>
    <w:rsid w:val="002500C8"/>
    <w:rsid w:val="00253C21"/>
    <w:rsid w:val="00253F99"/>
    <w:rsid w:val="00257543"/>
    <w:rsid w:val="002617E7"/>
    <w:rsid w:val="002623E1"/>
    <w:rsid w:val="00264228"/>
    <w:rsid w:val="00264334"/>
    <w:rsid w:val="0026473E"/>
    <w:rsid w:val="00266214"/>
    <w:rsid w:val="00267C83"/>
    <w:rsid w:val="0027023A"/>
    <w:rsid w:val="0027144F"/>
    <w:rsid w:val="00271813"/>
    <w:rsid w:val="00271F3A"/>
    <w:rsid w:val="00273278"/>
    <w:rsid w:val="002737F4"/>
    <w:rsid w:val="002803CF"/>
    <w:rsid w:val="002805F5"/>
    <w:rsid w:val="00280719"/>
    <w:rsid w:val="00280751"/>
    <w:rsid w:val="00281F65"/>
    <w:rsid w:val="0028280A"/>
    <w:rsid w:val="00283F0E"/>
    <w:rsid w:val="00286ACD"/>
    <w:rsid w:val="00287838"/>
    <w:rsid w:val="002879E3"/>
    <w:rsid w:val="002907B5"/>
    <w:rsid w:val="002910F9"/>
    <w:rsid w:val="00291284"/>
    <w:rsid w:val="00292EB7"/>
    <w:rsid w:val="0029548A"/>
    <w:rsid w:val="00296227"/>
    <w:rsid w:val="00296F44"/>
    <w:rsid w:val="0029777D"/>
    <w:rsid w:val="00297FC1"/>
    <w:rsid w:val="002A055E"/>
    <w:rsid w:val="002A1625"/>
    <w:rsid w:val="002A1D4E"/>
    <w:rsid w:val="002A2869"/>
    <w:rsid w:val="002B24D6"/>
    <w:rsid w:val="002B462F"/>
    <w:rsid w:val="002C02AC"/>
    <w:rsid w:val="002C0568"/>
    <w:rsid w:val="002C0971"/>
    <w:rsid w:val="002C10B2"/>
    <w:rsid w:val="002C17D0"/>
    <w:rsid w:val="002C41E6"/>
    <w:rsid w:val="002C49D9"/>
    <w:rsid w:val="002C4C07"/>
    <w:rsid w:val="002C4D21"/>
    <w:rsid w:val="002C5E4A"/>
    <w:rsid w:val="002C5F50"/>
    <w:rsid w:val="002C6769"/>
    <w:rsid w:val="002D071A"/>
    <w:rsid w:val="002D0F08"/>
    <w:rsid w:val="002D34B2"/>
    <w:rsid w:val="002D3FF8"/>
    <w:rsid w:val="002D48B0"/>
    <w:rsid w:val="002D5B37"/>
    <w:rsid w:val="002D7637"/>
    <w:rsid w:val="002E1775"/>
    <w:rsid w:val="002E17F2"/>
    <w:rsid w:val="002E1A43"/>
    <w:rsid w:val="002E25AD"/>
    <w:rsid w:val="002E2D09"/>
    <w:rsid w:val="002E4970"/>
    <w:rsid w:val="002E6E80"/>
    <w:rsid w:val="002E7CAE"/>
    <w:rsid w:val="002F2771"/>
    <w:rsid w:val="002F37A9"/>
    <w:rsid w:val="002F40A7"/>
    <w:rsid w:val="00300450"/>
    <w:rsid w:val="003004C0"/>
    <w:rsid w:val="00301CE6"/>
    <w:rsid w:val="0030256B"/>
    <w:rsid w:val="0030501F"/>
    <w:rsid w:val="003060E5"/>
    <w:rsid w:val="00307029"/>
    <w:rsid w:val="00307BA1"/>
    <w:rsid w:val="00311702"/>
    <w:rsid w:val="00311E82"/>
    <w:rsid w:val="00313749"/>
    <w:rsid w:val="00313FD6"/>
    <w:rsid w:val="003143BD"/>
    <w:rsid w:val="0031455A"/>
    <w:rsid w:val="00315236"/>
    <w:rsid w:val="00315363"/>
    <w:rsid w:val="00316C81"/>
    <w:rsid w:val="00316FE2"/>
    <w:rsid w:val="003203ED"/>
    <w:rsid w:val="00321218"/>
    <w:rsid w:val="0032224E"/>
    <w:rsid w:val="00322C9F"/>
    <w:rsid w:val="00324D23"/>
    <w:rsid w:val="00331751"/>
    <w:rsid w:val="00334579"/>
    <w:rsid w:val="00334957"/>
    <w:rsid w:val="00335858"/>
    <w:rsid w:val="0033604A"/>
    <w:rsid w:val="00336BDA"/>
    <w:rsid w:val="00342BD7"/>
    <w:rsid w:val="00346DB5"/>
    <w:rsid w:val="003477B1"/>
    <w:rsid w:val="00347B4D"/>
    <w:rsid w:val="00352E41"/>
    <w:rsid w:val="00357380"/>
    <w:rsid w:val="003602D9"/>
    <w:rsid w:val="003604CE"/>
    <w:rsid w:val="0036067D"/>
    <w:rsid w:val="003610D9"/>
    <w:rsid w:val="003631F1"/>
    <w:rsid w:val="00366411"/>
    <w:rsid w:val="00370598"/>
    <w:rsid w:val="00370E47"/>
    <w:rsid w:val="0037122C"/>
    <w:rsid w:val="0037186C"/>
    <w:rsid w:val="003742AC"/>
    <w:rsid w:val="00376E6F"/>
    <w:rsid w:val="00377BDE"/>
    <w:rsid w:val="00377CE1"/>
    <w:rsid w:val="003813F6"/>
    <w:rsid w:val="00385BF0"/>
    <w:rsid w:val="00390237"/>
    <w:rsid w:val="00390637"/>
    <w:rsid w:val="003939FF"/>
    <w:rsid w:val="0039601E"/>
    <w:rsid w:val="00396C6F"/>
    <w:rsid w:val="003A0628"/>
    <w:rsid w:val="003A1CA8"/>
    <w:rsid w:val="003A2223"/>
    <w:rsid w:val="003A2A0F"/>
    <w:rsid w:val="003A45A1"/>
    <w:rsid w:val="003A5B0A"/>
    <w:rsid w:val="003A6BAC"/>
    <w:rsid w:val="003A70A4"/>
    <w:rsid w:val="003A7EF3"/>
    <w:rsid w:val="003B159C"/>
    <w:rsid w:val="003B369F"/>
    <w:rsid w:val="003B36A3"/>
    <w:rsid w:val="003B64BB"/>
    <w:rsid w:val="003B7A12"/>
    <w:rsid w:val="003B7FE5"/>
    <w:rsid w:val="003C11C8"/>
    <w:rsid w:val="003C1BC3"/>
    <w:rsid w:val="003C1DB2"/>
    <w:rsid w:val="003C254C"/>
    <w:rsid w:val="003C2702"/>
    <w:rsid w:val="003C462C"/>
    <w:rsid w:val="003C7806"/>
    <w:rsid w:val="003D0611"/>
    <w:rsid w:val="003D109F"/>
    <w:rsid w:val="003D18AA"/>
    <w:rsid w:val="003D2478"/>
    <w:rsid w:val="003D325B"/>
    <w:rsid w:val="003D36AA"/>
    <w:rsid w:val="003D3C45"/>
    <w:rsid w:val="003D51F4"/>
    <w:rsid w:val="003D53C9"/>
    <w:rsid w:val="003D5B1F"/>
    <w:rsid w:val="003D7D4C"/>
    <w:rsid w:val="003E09A2"/>
    <w:rsid w:val="003E15FA"/>
    <w:rsid w:val="003E55E4"/>
    <w:rsid w:val="003E5951"/>
    <w:rsid w:val="003E713A"/>
    <w:rsid w:val="003E74E3"/>
    <w:rsid w:val="003F05C7"/>
    <w:rsid w:val="003F1BF1"/>
    <w:rsid w:val="003F2CD4"/>
    <w:rsid w:val="003F4174"/>
    <w:rsid w:val="003F6462"/>
    <w:rsid w:val="003F6BBE"/>
    <w:rsid w:val="004000E8"/>
    <w:rsid w:val="0040048C"/>
    <w:rsid w:val="00400579"/>
    <w:rsid w:val="00402E2B"/>
    <w:rsid w:val="0040512B"/>
    <w:rsid w:val="00405CA5"/>
    <w:rsid w:val="00407CD3"/>
    <w:rsid w:val="00410134"/>
    <w:rsid w:val="00410B72"/>
    <w:rsid w:val="00410F18"/>
    <w:rsid w:val="00411754"/>
    <w:rsid w:val="0041263E"/>
    <w:rsid w:val="004137FF"/>
    <w:rsid w:val="00413AAC"/>
    <w:rsid w:val="00413E92"/>
    <w:rsid w:val="004140B4"/>
    <w:rsid w:val="0041466E"/>
    <w:rsid w:val="00415847"/>
    <w:rsid w:val="00416BB1"/>
    <w:rsid w:val="00416D6A"/>
    <w:rsid w:val="00421105"/>
    <w:rsid w:val="00421294"/>
    <w:rsid w:val="00422AA4"/>
    <w:rsid w:val="004242F4"/>
    <w:rsid w:val="00425F76"/>
    <w:rsid w:val="00427248"/>
    <w:rsid w:val="00427818"/>
    <w:rsid w:val="00431DEC"/>
    <w:rsid w:val="0043364E"/>
    <w:rsid w:val="00434782"/>
    <w:rsid w:val="00435B2C"/>
    <w:rsid w:val="00437447"/>
    <w:rsid w:val="00437DAE"/>
    <w:rsid w:val="00441612"/>
    <w:rsid w:val="00441A92"/>
    <w:rsid w:val="00441F4B"/>
    <w:rsid w:val="004431DC"/>
    <w:rsid w:val="00444F56"/>
    <w:rsid w:val="00446488"/>
    <w:rsid w:val="00450A9C"/>
    <w:rsid w:val="004517AA"/>
    <w:rsid w:val="00452CAC"/>
    <w:rsid w:val="00455DFA"/>
    <w:rsid w:val="00457565"/>
    <w:rsid w:val="00457B71"/>
    <w:rsid w:val="00463113"/>
    <w:rsid w:val="00465E70"/>
    <w:rsid w:val="004669E2"/>
    <w:rsid w:val="00466CA9"/>
    <w:rsid w:val="00470C31"/>
    <w:rsid w:val="00470D2F"/>
    <w:rsid w:val="00471DE0"/>
    <w:rsid w:val="004734D0"/>
    <w:rsid w:val="004743F5"/>
    <w:rsid w:val="00475228"/>
    <w:rsid w:val="0047556B"/>
    <w:rsid w:val="004761A2"/>
    <w:rsid w:val="00477768"/>
    <w:rsid w:val="00477D72"/>
    <w:rsid w:val="00481016"/>
    <w:rsid w:val="00483000"/>
    <w:rsid w:val="00492BC5"/>
    <w:rsid w:val="004964F1"/>
    <w:rsid w:val="004A16BC"/>
    <w:rsid w:val="004A21BB"/>
    <w:rsid w:val="004A22DD"/>
    <w:rsid w:val="004A2B94"/>
    <w:rsid w:val="004B0BD7"/>
    <w:rsid w:val="004B64EE"/>
    <w:rsid w:val="004B6CE0"/>
    <w:rsid w:val="004B6F6A"/>
    <w:rsid w:val="004B7C0C"/>
    <w:rsid w:val="004C379B"/>
    <w:rsid w:val="004C3898"/>
    <w:rsid w:val="004C3B19"/>
    <w:rsid w:val="004D0A6E"/>
    <w:rsid w:val="004D36B1"/>
    <w:rsid w:val="004D7EBD"/>
    <w:rsid w:val="004E00D1"/>
    <w:rsid w:val="004E2680"/>
    <w:rsid w:val="004E28F9"/>
    <w:rsid w:val="004E39E8"/>
    <w:rsid w:val="004E3B73"/>
    <w:rsid w:val="004E434C"/>
    <w:rsid w:val="004E462E"/>
    <w:rsid w:val="004E56DC"/>
    <w:rsid w:val="004E5C6B"/>
    <w:rsid w:val="004E76F4"/>
    <w:rsid w:val="004F0B4E"/>
    <w:rsid w:val="004F0B6C"/>
    <w:rsid w:val="004F2078"/>
    <w:rsid w:val="004F4AEC"/>
    <w:rsid w:val="004F4DA3"/>
    <w:rsid w:val="00502322"/>
    <w:rsid w:val="00504C12"/>
    <w:rsid w:val="00506557"/>
    <w:rsid w:val="0050677A"/>
    <w:rsid w:val="005108D8"/>
    <w:rsid w:val="005116F9"/>
    <w:rsid w:val="005153A7"/>
    <w:rsid w:val="00521385"/>
    <w:rsid w:val="005219CF"/>
    <w:rsid w:val="00534B59"/>
    <w:rsid w:val="00536759"/>
    <w:rsid w:val="00537C62"/>
    <w:rsid w:val="00541D6E"/>
    <w:rsid w:val="00546970"/>
    <w:rsid w:val="00550DBE"/>
    <w:rsid w:val="00551522"/>
    <w:rsid w:val="005521D4"/>
    <w:rsid w:val="00554E19"/>
    <w:rsid w:val="005559E4"/>
    <w:rsid w:val="0056121F"/>
    <w:rsid w:val="00567CA5"/>
    <w:rsid w:val="00572505"/>
    <w:rsid w:val="005743E1"/>
    <w:rsid w:val="00577A09"/>
    <w:rsid w:val="00581E57"/>
    <w:rsid w:val="00582241"/>
    <w:rsid w:val="00582809"/>
    <w:rsid w:val="00586A88"/>
    <w:rsid w:val="0058798C"/>
    <w:rsid w:val="005900FA"/>
    <w:rsid w:val="00590D39"/>
    <w:rsid w:val="00590F7D"/>
    <w:rsid w:val="005933A5"/>
    <w:rsid w:val="005935A4"/>
    <w:rsid w:val="00593CE6"/>
    <w:rsid w:val="0059430A"/>
    <w:rsid w:val="005948C2"/>
    <w:rsid w:val="00595607"/>
    <w:rsid w:val="00595DCA"/>
    <w:rsid w:val="0059779B"/>
    <w:rsid w:val="005A1F8B"/>
    <w:rsid w:val="005A209A"/>
    <w:rsid w:val="005A2AEA"/>
    <w:rsid w:val="005A662D"/>
    <w:rsid w:val="005A6C0A"/>
    <w:rsid w:val="005B1409"/>
    <w:rsid w:val="005B1E37"/>
    <w:rsid w:val="005B35D7"/>
    <w:rsid w:val="005B368A"/>
    <w:rsid w:val="005B392A"/>
    <w:rsid w:val="005B3AA3"/>
    <w:rsid w:val="005B4278"/>
    <w:rsid w:val="005B6F83"/>
    <w:rsid w:val="005C1A38"/>
    <w:rsid w:val="005C74FB"/>
    <w:rsid w:val="005D1602"/>
    <w:rsid w:val="005D2D83"/>
    <w:rsid w:val="005D3F53"/>
    <w:rsid w:val="005E12C7"/>
    <w:rsid w:val="005E288C"/>
    <w:rsid w:val="005E385F"/>
    <w:rsid w:val="005E57EA"/>
    <w:rsid w:val="005E5B81"/>
    <w:rsid w:val="005F01C6"/>
    <w:rsid w:val="005F0BCD"/>
    <w:rsid w:val="005F1DBA"/>
    <w:rsid w:val="005F2276"/>
    <w:rsid w:val="005F2430"/>
    <w:rsid w:val="005F2CB1"/>
    <w:rsid w:val="005F3017"/>
    <w:rsid w:val="005F3025"/>
    <w:rsid w:val="005F30B6"/>
    <w:rsid w:val="005F38F9"/>
    <w:rsid w:val="005F618C"/>
    <w:rsid w:val="005F62F0"/>
    <w:rsid w:val="005F70BD"/>
    <w:rsid w:val="0060283C"/>
    <w:rsid w:val="00604F14"/>
    <w:rsid w:val="00606193"/>
    <w:rsid w:val="00610553"/>
    <w:rsid w:val="0061198F"/>
    <w:rsid w:val="00611B83"/>
    <w:rsid w:val="00613257"/>
    <w:rsid w:val="006139D8"/>
    <w:rsid w:val="0061408B"/>
    <w:rsid w:val="0061699A"/>
    <w:rsid w:val="00616C87"/>
    <w:rsid w:val="006170B4"/>
    <w:rsid w:val="00620452"/>
    <w:rsid w:val="00620A71"/>
    <w:rsid w:val="00620D80"/>
    <w:rsid w:val="00622F27"/>
    <w:rsid w:val="006234A6"/>
    <w:rsid w:val="006240DD"/>
    <w:rsid w:val="00624C2F"/>
    <w:rsid w:val="0062749C"/>
    <w:rsid w:val="0062782F"/>
    <w:rsid w:val="00630001"/>
    <w:rsid w:val="00630148"/>
    <w:rsid w:val="00630DE1"/>
    <w:rsid w:val="006311B3"/>
    <w:rsid w:val="0063184E"/>
    <w:rsid w:val="0063284C"/>
    <w:rsid w:val="0063480A"/>
    <w:rsid w:val="00636398"/>
    <w:rsid w:val="006368D3"/>
    <w:rsid w:val="00637155"/>
    <w:rsid w:val="006377EC"/>
    <w:rsid w:val="0064151F"/>
    <w:rsid w:val="00641533"/>
    <w:rsid w:val="0064208D"/>
    <w:rsid w:val="00643475"/>
    <w:rsid w:val="00643581"/>
    <w:rsid w:val="0064396A"/>
    <w:rsid w:val="0064624E"/>
    <w:rsid w:val="006463CF"/>
    <w:rsid w:val="00650AB9"/>
    <w:rsid w:val="00653C4A"/>
    <w:rsid w:val="00653FC4"/>
    <w:rsid w:val="00654972"/>
    <w:rsid w:val="00655733"/>
    <w:rsid w:val="00655ACD"/>
    <w:rsid w:val="00655E5F"/>
    <w:rsid w:val="00656A92"/>
    <w:rsid w:val="00656DDE"/>
    <w:rsid w:val="00656FD4"/>
    <w:rsid w:val="00657B5D"/>
    <w:rsid w:val="0066011D"/>
    <w:rsid w:val="006607C0"/>
    <w:rsid w:val="006613A6"/>
    <w:rsid w:val="006627A2"/>
    <w:rsid w:val="006634E6"/>
    <w:rsid w:val="00665597"/>
    <w:rsid w:val="006655EE"/>
    <w:rsid w:val="00667EE7"/>
    <w:rsid w:val="00670123"/>
    <w:rsid w:val="00670922"/>
    <w:rsid w:val="00670BE1"/>
    <w:rsid w:val="00670E6C"/>
    <w:rsid w:val="0067195A"/>
    <w:rsid w:val="0067218F"/>
    <w:rsid w:val="006741F2"/>
    <w:rsid w:val="0067422D"/>
    <w:rsid w:val="00674B47"/>
    <w:rsid w:val="00674CC3"/>
    <w:rsid w:val="00675A87"/>
    <w:rsid w:val="00675C72"/>
    <w:rsid w:val="00675D9C"/>
    <w:rsid w:val="006771F9"/>
    <w:rsid w:val="006776D7"/>
    <w:rsid w:val="00681003"/>
    <w:rsid w:val="006817C9"/>
    <w:rsid w:val="00683ECE"/>
    <w:rsid w:val="00685ACE"/>
    <w:rsid w:val="0068687B"/>
    <w:rsid w:val="00695FC2"/>
    <w:rsid w:val="00695FF3"/>
    <w:rsid w:val="00696949"/>
    <w:rsid w:val="00697052"/>
    <w:rsid w:val="006A14A9"/>
    <w:rsid w:val="006A20FA"/>
    <w:rsid w:val="006A46FB"/>
    <w:rsid w:val="006A4F89"/>
    <w:rsid w:val="006A5E28"/>
    <w:rsid w:val="006A697B"/>
    <w:rsid w:val="006A7AFF"/>
    <w:rsid w:val="006B12AF"/>
    <w:rsid w:val="006B1816"/>
    <w:rsid w:val="006B2099"/>
    <w:rsid w:val="006B457E"/>
    <w:rsid w:val="006B4B88"/>
    <w:rsid w:val="006B50CF"/>
    <w:rsid w:val="006C03B8"/>
    <w:rsid w:val="006C226F"/>
    <w:rsid w:val="006C5EC9"/>
    <w:rsid w:val="006C6059"/>
    <w:rsid w:val="006C7522"/>
    <w:rsid w:val="006D3251"/>
    <w:rsid w:val="006D3819"/>
    <w:rsid w:val="006D474F"/>
    <w:rsid w:val="006D6AB1"/>
    <w:rsid w:val="006D6F08"/>
    <w:rsid w:val="006E062C"/>
    <w:rsid w:val="006E1C82"/>
    <w:rsid w:val="006E237B"/>
    <w:rsid w:val="006E28B7"/>
    <w:rsid w:val="006E2A9B"/>
    <w:rsid w:val="006E3310"/>
    <w:rsid w:val="006E4E39"/>
    <w:rsid w:val="006E565E"/>
    <w:rsid w:val="006E673D"/>
    <w:rsid w:val="006E747F"/>
    <w:rsid w:val="006E7D3B"/>
    <w:rsid w:val="006F017A"/>
    <w:rsid w:val="006F1B70"/>
    <w:rsid w:val="006F1D40"/>
    <w:rsid w:val="006F2E67"/>
    <w:rsid w:val="006F341D"/>
    <w:rsid w:val="006F3CDE"/>
    <w:rsid w:val="006F58D4"/>
    <w:rsid w:val="006F6582"/>
    <w:rsid w:val="0070325F"/>
    <w:rsid w:val="0070346E"/>
    <w:rsid w:val="00704885"/>
    <w:rsid w:val="00704EDB"/>
    <w:rsid w:val="00706101"/>
    <w:rsid w:val="00707072"/>
    <w:rsid w:val="00707D61"/>
    <w:rsid w:val="0071153D"/>
    <w:rsid w:val="00711C82"/>
    <w:rsid w:val="00712287"/>
    <w:rsid w:val="00712772"/>
    <w:rsid w:val="007127D5"/>
    <w:rsid w:val="007133E7"/>
    <w:rsid w:val="007148D3"/>
    <w:rsid w:val="00715B9A"/>
    <w:rsid w:val="007200FD"/>
    <w:rsid w:val="00722C48"/>
    <w:rsid w:val="00723F37"/>
    <w:rsid w:val="007257D0"/>
    <w:rsid w:val="00726630"/>
    <w:rsid w:val="00726EA6"/>
    <w:rsid w:val="00727208"/>
    <w:rsid w:val="00727680"/>
    <w:rsid w:val="00730965"/>
    <w:rsid w:val="00730E29"/>
    <w:rsid w:val="007348B1"/>
    <w:rsid w:val="007362A6"/>
    <w:rsid w:val="0073667E"/>
    <w:rsid w:val="00736A26"/>
    <w:rsid w:val="00736D7D"/>
    <w:rsid w:val="00736E35"/>
    <w:rsid w:val="00740E58"/>
    <w:rsid w:val="007445A0"/>
    <w:rsid w:val="0074524B"/>
    <w:rsid w:val="0074712D"/>
    <w:rsid w:val="00747598"/>
    <w:rsid w:val="00747D8B"/>
    <w:rsid w:val="007507BB"/>
    <w:rsid w:val="00751228"/>
    <w:rsid w:val="00753329"/>
    <w:rsid w:val="007571E1"/>
    <w:rsid w:val="00757A16"/>
    <w:rsid w:val="007604B2"/>
    <w:rsid w:val="007604D6"/>
    <w:rsid w:val="00762EE0"/>
    <w:rsid w:val="00763B6F"/>
    <w:rsid w:val="00765281"/>
    <w:rsid w:val="00766BAD"/>
    <w:rsid w:val="0077140E"/>
    <w:rsid w:val="00772834"/>
    <w:rsid w:val="007729A2"/>
    <w:rsid w:val="007733DE"/>
    <w:rsid w:val="007743DC"/>
    <w:rsid w:val="007755F2"/>
    <w:rsid w:val="00776971"/>
    <w:rsid w:val="00780A80"/>
    <w:rsid w:val="00780DDE"/>
    <w:rsid w:val="0078177E"/>
    <w:rsid w:val="007818A8"/>
    <w:rsid w:val="0078304C"/>
    <w:rsid w:val="00783673"/>
    <w:rsid w:val="00785490"/>
    <w:rsid w:val="00791415"/>
    <w:rsid w:val="007925EA"/>
    <w:rsid w:val="00793CD8"/>
    <w:rsid w:val="00795C92"/>
    <w:rsid w:val="00796231"/>
    <w:rsid w:val="00797CA0"/>
    <w:rsid w:val="007A0375"/>
    <w:rsid w:val="007A1CB3"/>
    <w:rsid w:val="007A306F"/>
    <w:rsid w:val="007A43A6"/>
    <w:rsid w:val="007A58A6"/>
    <w:rsid w:val="007B13EA"/>
    <w:rsid w:val="007B3120"/>
    <w:rsid w:val="007B3D2D"/>
    <w:rsid w:val="007B50AE"/>
    <w:rsid w:val="007B51DF"/>
    <w:rsid w:val="007B7D81"/>
    <w:rsid w:val="007B7F99"/>
    <w:rsid w:val="007C05DD"/>
    <w:rsid w:val="007C3D18"/>
    <w:rsid w:val="007C4228"/>
    <w:rsid w:val="007C60BF"/>
    <w:rsid w:val="007C6111"/>
    <w:rsid w:val="007C6A07"/>
    <w:rsid w:val="007C75A1"/>
    <w:rsid w:val="007C77A5"/>
    <w:rsid w:val="007D04E5"/>
    <w:rsid w:val="007D4B75"/>
    <w:rsid w:val="007D5901"/>
    <w:rsid w:val="007D622D"/>
    <w:rsid w:val="007D6498"/>
    <w:rsid w:val="007D7526"/>
    <w:rsid w:val="007E0308"/>
    <w:rsid w:val="007E1BDE"/>
    <w:rsid w:val="007E4610"/>
    <w:rsid w:val="007E4715"/>
    <w:rsid w:val="007E505B"/>
    <w:rsid w:val="007E6B4A"/>
    <w:rsid w:val="007E7091"/>
    <w:rsid w:val="007F067B"/>
    <w:rsid w:val="007F17AD"/>
    <w:rsid w:val="007F4BE2"/>
    <w:rsid w:val="007F6C5E"/>
    <w:rsid w:val="00802266"/>
    <w:rsid w:val="00803AC8"/>
    <w:rsid w:val="00803FAE"/>
    <w:rsid w:val="0080605F"/>
    <w:rsid w:val="00806D2C"/>
    <w:rsid w:val="00806FD4"/>
    <w:rsid w:val="00807786"/>
    <w:rsid w:val="00807C14"/>
    <w:rsid w:val="008117EE"/>
    <w:rsid w:val="00811FCB"/>
    <w:rsid w:val="008158D6"/>
    <w:rsid w:val="00815F8D"/>
    <w:rsid w:val="00817196"/>
    <w:rsid w:val="00820590"/>
    <w:rsid w:val="0082084B"/>
    <w:rsid w:val="00820DFC"/>
    <w:rsid w:val="008220BF"/>
    <w:rsid w:val="008235DB"/>
    <w:rsid w:val="00824AB4"/>
    <w:rsid w:val="00825AB0"/>
    <w:rsid w:val="00825C42"/>
    <w:rsid w:val="00825D25"/>
    <w:rsid w:val="00827427"/>
    <w:rsid w:val="00827D6F"/>
    <w:rsid w:val="008320D9"/>
    <w:rsid w:val="00832E2E"/>
    <w:rsid w:val="008350D4"/>
    <w:rsid w:val="008376AC"/>
    <w:rsid w:val="0083775A"/>
    <w:rsid w:val="0084091A"/>
    <w:rsid w:val="008443FA"/>
    <w:rsid w:val="008444E8"/>
    <w:rsid w:val="00844E80"/>
    <w:rsid w:val="008465BC"/>
    <w:rsid w:val="00846FE7"/>
    <w:rsid w:val="00850825"/>
    <w:rsid w:val="00853179"/>
    <w:rsid w:val="00853EB2"/>
    <w:rsid w:val="00856911"/>
    <w:rsid w:val="00857E5D"/>
    <w:rsid w:val="00865E44"/>
    <w:rsid w:val="008672CD"/>
    <w:rsid w:val="008677FD"/>
    <w:rsid w:val="008706D4"/>
    <w:rsid w:val="00870F8A"/>
    <w:rsid w:val="00871478"/>
    <w:rsid w:val="008719A4"/>
    <w:rsid w:val="00871D23"/>
    <w:rsid w:val="00874312"/>
    <w:rsid w:val="0087437C"/>
    <w:rsid w:val="00875CD7"/>
    <w:rsid w:val="00876B4D"/>
    <w:rsid w:val="00877F18"/>
    <w:rsid w:val="00880109"/>
    <w:rsid w:val="00882FDD"/>
    <w:rsid w:val="0088736D"/>
    <w:rsid w:val="00887B9E"/>
    <w:rsid w:val="008941E3"/>
    <w:rsid w:val="0089422B"/>
    <w:rsid w:val="00894A88"/>
    <w:rsid w:val="00895386"/>
    <w:rsid w:val="008A109F"/>
    <w:rsid w:val="008A21FF"/>
    <w:rsid w:val="008A2CE2"/>
    <w:rsid w:val="008A30AC"/>
    <w:rsid w:val="008A44B8"/>
    <w:rsid w:val="008A44C0"/>
    <w:rsid w:val="008A51A8"/>
    <w:rsid w:val="008A54C7"/>
    <w:rsid w:val="008A77D8"/>
    <w:rsid w:val="008B0483"/>
    <w:rsid w:val="008B120C"/>
    <w:rsid w:val="008B3FB9"/>
    <w:rsid w:val="008B4E04"/>
    <w:rsid w:val="008B51A0"/>
    <w:rsid w:val="008B5742"/>
    <w:rsid w:val="008B592A"/>
    <w:rsid w:val="008B7B5C"/>
    <w:rsid w:val="008C093E"/>
    <w:rsid w:val="008C0A0E"/>
    <w:rsid w:val="008C0C99"/>
    <w:rsid w:val="008C16F8"/>
    <w:rsid w:val="008C2017"/>
    <w:rsid w:val="008C28AE"/>
    <w:rsid w:val="008C4958"/>
    <w:rsid w:val="008C4BAA"/>
    <w:rsid w:val="008C6AE8"/>
    <w:rsid w:val="008C6CA7"/>
    <w:rsid w:val="008C7573"/>
    <w:rsid w:val="008C75F3"/>
    <w:rsid w:val="008D00A5"/>
    <w:rsid w:val="008D2BE0"/>
    <w:rsid w:val="008D34F1"/>
    <w:rsid w:val="008D39D8"/>
    <w:rsid w:val="008D427A"/>
    <w:rsid w:val="008D6D1A"/>
    <w:rsid w:val="008E065E"/>
    <w:rsid w:val="008E0927"/>
    <w:rsid w:val="008E0951"/>
    <w:rsid w:val="008E1909"/>
    <w:rsid w:val="008E2BC8"/>
    <w:rsid w:val="008E751D"/>
    <w:rsid w:val="008F1120"/>
    <w:rsid w:val="008F1EAB"/>
    <w:rsid w:val="008F33DC"/>
    <w:rsid w:val="008F477F"/>
    <w:rsid w:val="008F53E2"/>
    <w:rsid w:val="008F7098"/>
    <w:rsid w:val="00902350"/>
    <w:rsid w:val="0090336B"/>
    <w:rsid w:val="00904328"/>
    <w:rsid w:val="009053AA"/>
    <w:rsid w:val="009066AB"/>
    <w:rsid w:val="009066FF"/>
    <w:rsid w:val="0090689D"/>
    <w:rsid w:val="00906939"/>
    <w:rsid w:val="00910471"/>
    <w:rsid w:val="00910B7D"/>
    <w:rsid w:val="00911DFB"/>
    <w:rsid w:val="009139D9"/>
    <w:rsid w:val="00914AD8"/>
    <w:rsid w:val="00916079"/>
    <w:rsid w:val="009165AE"/>
    <w:rsid w:val="00917CE9"/>
    <w:rsid w:val="00920247"/>
    <w:rsid w:val="00920BF2"/>
    <w:rsid w:val="00920EF2"/>
    <w:rsid w:val="00922010"/>
    <w:rsid w:val="00922828"/>
    <w:rsid w:val="00923FFF"/>
    <w:rsid w:val="009255E1"/>
    <w:rsid w:val="009309E1"/>
    <w:rsid w:val="00931BD9"/>
    <w:rsid w:val="009368F3"/>
    <w:rsid w:val="00940B60"/>
    <w:rsid w:val="00941636"/>
    <w:rsid w:val="00942C2B"/>
    <w:rsid w:val="00943742"/>
    <w:rsid w:val="00944EE6"/>
    <w:rsid w:val="00945C05"/>
    <w:rsid w:val="00946945"/>
    <w:rsid w:val="00947713"/>
    <w:rsid w:val="00950DE7"/>
    <w:rsid w:val="00951363"/>
    <w:rsid w:val="009538A8"/>
    <w:rsid w:val="00953920"/>
    <w:rsid w:val="00953D47"/>
    <w:rsid w:val="009541F6"/>
    <w:rsid w:val="0095681E"/>
    <w:rsid w:val="009572D4"/>
    <w:rsid w:val="0095798F"/>
    <w:rsid w:val="00961921"/>
    <w:rsid w:val="009627F7"/>
    <w:rsid w:val="0096430A"/>
    <w:rsid w:val="0096554B"/>
    <w:rsid w:val="0096584A"/>
    <w:rsid w:val="00970B5F"/>
    <w:rsid w:val="00971F08"/>
    <w:rsid w:val="009747FA"/>
    <w:rsid w:val="0097603D"/>
    <w:rsid w:val="00976949"/>
    <w:rsid w:val="00980477"/>
    <w:rsid w:val="00982255"/>
    <w:rsid w:val="00985253"/>
    <w:rsid w:val="009853B3"/>
    <w:rsid w:val="00985514"/>
    <w:rsid w:val="00985BFE"/>
    <w:rsid w:val="00990183"/>
    <w:rsid w:val="0099036C"/>
    <w:rsid w:val="00990630"/>
    <w:rsid w:val="00991761"/>
    <w:rsid w:val="00994DCA"/>
    <w:rsid w:val="00995924"/>
    <w:rsid w:val="009960EC"/>
    <w:rsid w:val="009970DD"/>
    <w:rsid w:val="009971D4"/>
    <w:rsid w:val="009A0FBA"/>
    <w:rsid w:val="009A1601"/>
    <w:rsid w:val="009A23A1"/>
    <w:rsid w:val="009A3BB6"/>
    <w:rsid w:val="009A462D"/>
    <w:rsid w:val="009A5CA5"/>
    <w:rsid w:val="009A5CBA"/>
    <w:rsid w:val="009A78DB"/>
    <w:rsid w:val="009B1F30"/>
    <w:rsid w:val="009B3AC2"/>
    <w:rsid w:val="009B4DF4"/>
    <w:rsid w:val="009B564E"/>
    <w:rsid w:val="009B5DB8"/>
    <w:rsid w:val="009B7E87"/>
    <w:rsid w:val="009C0169"/>
    <w:rsid w:val="009C016D"/>
    <w:rsid w:val="009C403E"/>
    <w:rsid w:val="009C5EB5"/>
    <w:rsid w:val="009D1A88"/>
    <w:rsid w:val="009D4FF0"/>
    <w:rsid w:val="009D703C"/>
    <w:rsid w:val="009D718F"/>
    <w:rsid w:val="009E068F"/>
    <w:rsid w:val="009E14E0"/>
    <w:rsid w:val="009E26A5"/>
    <w:rsid w:val="009E29B3"/>
    <w:rsid w:val="009E35DB"/>
    <w:rsid w:val="009E388A"/>
    <w:rsid w:val="009E38EA"/>
    <w:rsid w:val="009E462E"/>
    <w:rsid w:val="009E47A3"/>
    <w:rsid w:val="009F08F3"/>
    <w:rsid w:val="009F1AB4"/>
    <w:rsid w:val="009F1FAF"/>
    <w:rsid w:val="009F344F"/>
    <w:rsid w:val="009F4602"/>
    <w:rsid w:val="00A031D8"/>
    <w:rsid w:val="00A048A8"/>
    <w:rsid w:val="00A04F49"/>
    <w:rsid w:val="00A10038"/>
    <w:rsid w:val="00A13E54"/>
    <w:rsid w:val="00A17F63"/>
    <w:rsid w:val="00A2193B"/>
    <w:rsid w:val="00A2199D"/>
    <w:rsid w:val="00A2232D"/>
    <w:rsid w:val="00A2351A"/>
    <w:rsid w:val="00A24814"/>
    <w:rsid w:val="00A26283"/>
    <w:rsid w:val="00A264A9"/>
    <w:rsid w:val="00A26DCF"/>
    <w:rsid w:val="00A27785"/>
    <w:rsid w:val="00A27BB5"/>
    <w:rsid w:val="00A30187"/>
    <w:rsid w:val="00A303BC"/>
    <w:rsid w:val="00A318DA"/>
    <w:rsid w:val="00A325AF"/>
    <w:rsid w:val="00A333F3"/>
    <w:rsid w:val="00A3448A"/>
    <w:rsid w:val="00A360C9"/>
    <w:rsid w:val="00A36297"/>
    <w:rsid w:val="00A4193A"/>
    <w:rsid w:val="00A41E2B"/>
    <w:rsid w:val="00A458D3"/>
    <w:rsid w:val="00A45B74"/>
    <w:rsid w:val="00A52E1D"/>
    <w:rsid w:val="00A53170"/>
    <w:rsid w:val="00A56549"/>
    <w:rsid w:val="00A61499"/>
    <w:rsid w:val="00A62A77"/>
    <w:rsid w:val="00A63483"/>
    <w:rsid w:val="00A657D7"/>
    <w:rsid w:val="00A660AC"/>
    <w:rsid w:val="00A660D9"/>
    <w:rsid w:val="00A67E6C"/>
    <w:rsid w:val="00A71B99"/>
    <w:rsid w:val="00A739D0"/>
    <w:rsid w:val="00A759B9"/>
    <w:rsid w:val="00A761D4"/>
    <w:rsid w:val="00A77EC4"/>
    <w:rsid w:val="00A80DDF"/>
    <w:rsid w:val="00A8270D"/>
    <w:rsid w:val="00A837B4"/>
    <w:rsid w:val="00A84545"/>
    <w:rsid w:val="00A84D94"/>
    <w:rsid w:val="00A87A89"/>
    <w:rsid w:val="00A91BB2"/>
    <w:rsid w:val="00A92879"/>
    <w:rsid w:val="00A929B7"/>
    <w:rsid w:val="00A93310"/>
    <w:rsid w:val="00A9442A"/>
    <w:rsid w:val="00A9569E"/>
    <w:rsid w:val="00AA016F"/>
    <w:rsid w:val="00AA09D6"/>
    <w:rsid w:val="00AA0C39"/>
    <w:rsid w:val="00AA1ED6"/>
    <w:rsid w:val="00AA2E8A"/>
    <w:rsid w:val="00AA51D6"/>
    <w:rsid w:val="00AB0BC8"/>
    <w:rsid w:val="00AB11CA"/>
    <w:rsid w:val="00AB14D9"/>
    <w:rsid w:val="00AB439C"/>
    <w:rsid w:val="00AB43FF"/>
    <w:rsid w:val="00AB4AB8"/>
    <w:rsid w:val="00AB655E"/>
    <w:rsid w:val="00AC007F"/>
    <w:rsid w:val="00AC2ECD"/>
    <w:rsid w:val="00AC3119"/>
    <w:rsid w:val="00AC4390"/>
    <w:rsid w:val="00AC49FB"/>
    <w:rsid w:val="00AC5A10"/>
    <w:rsid w:val="00AC70A0"/>
    <w:rsid w:val="00AD0AA3"/>
    <w:rsid w:val="00AD2113"/>
    <w:rsid w:val="00AD32AF"/>
    <w:rsid w:val="00AD3F94"/>
    <w:rsid w:val="00AD4A5A"/>
    <w:rsid w:val="00AD5180"/>
    <w:rsid w:val="00AD59DB"/>
    <w:rsid w:val="00AE27AC"/>
    <w:rsid w:val="00AE3CB2"/>
    <w:rsid w:val="00AE40E0"/>
    <w:rsid w:val="00AE4DBA"/>
    <w:rsid w:val="00AE4F07"/>
    <w:rsid w:val="00AE6918"/>
    <w:rsid w:val="00AE7ACF"/>
    <w:rsid w:val="00AE7B9C"/>
    <w:rsid w:val="00AF1C5D"/>
    <w:rsid w:val="00AF42D7"/>
    <w:rsid w:val="00AF5526"/>
    <w:rsid w:val="00AF55E4"/>
    <w:rsid w:val="00AF560B"/>
    <w:rsid w:val="00B006FE"/>
    <w:rsid w:val="00B007CB"/>
    <w:rsid w:val="00B02258"/>
    <w:rsid w:val="00B02AA9"/>
    <w:rsid w:val="00B02FA3"/>
    <w:rsid w:val="00B031A1"/>
    <w:rsid w:val="00B0325D"/>
    <w:rsid w:val="00B05084"/>
    <w:rsid w:val="00B07F7A"/>
    <w:rsid w:val="00B10D7E"/>
    <w:rsid w:val="00B1185C"/>
    <w:rsid w:val="00B15699"/>
    <w:rsid w:val="00B157F9"/>
    <w:rsid w:val="00B1760F"/>
    <w:rsid w:val="00B20256"/>
    <w:rsid w:val="00B20D09"/>
    <w:rsid w:val="00B20E1F"/>
    <w:rsid w:val="00B2763F"/>
    <w:rsid w:val="00B27AAC"/>
    <w:rsid w:val="00B30839"/>
    <w:rsid w:val="00B30929"/>
    <w:rsid w:val="00B332FF"/>
    <w:rsid w:val="00B372AA"/>
    <w:rsid w:val="00B40445"/>
    <w:rsid w:val="00B409E0"/>
    <w:rsid w:val="00B41888"/>
    <w:rsid w:val="00B42E76"/>
    <w:rsid w:val="00B45A52"/>
    <w:rsid w:val="00B46175"/>
    <w:rsid w:val="00B47448"/>
    <w:rsid w:val="00B47B9D"/>
    <w:rsid w:val="00B51D7C"/>
    <w:rsid w:val="00B52015"/>
    <w:rsid w:val="00B548B7"/>
    <w:rsid w:val="00B55158"/>
    <w:rsid w:val="00B6020C"/>
    <w:rsid w:val="00B606E2"/>
    <w:rsid w:val="00B63093"/>
    <w:rsid w:val="00B639DA"/>
    <w:rsid w:val="00B6446C"/>
    <w:rsid w:val="00B664C7"/>
    <w:rsid w:val="00B72F0A"/>
    <w:rsid w:val="00B72FBB"/>
    <w:rsid w:val="00B739F6"/>
    <w:rsid w:val="00B74204"/>
    <w:rsid w:val="00B81A6C"/>
    <w:rsid w:val="00B81DC6"/>
    <w:rsid w:val="00B85DE5"/>
    <w:rsid w:val="00B87271"/>
    <w:rsid w:val="00B90521"/>
    <w:rsid w:val="00B90F73"/>
    <w:rsid w:val="00B93B59"/>
    <w:rsid w:val="00B9406A"/>
    <w:rsid w:val="00B95875"/>
    <w:rsid w:val="00B95D1F"/>
    <w:rsid w:val="00BA09A7"/>
    <w:rsid w:val="00BA1FF3"/>
    <w:rsid w:val="00BA2280"/>
    <w:rsid w:val="00BA2A08"/>
    <w:rsid w:val="00BA2E51"/>
    <w:rsid w:val="00BA56D2"/>
    <w:rsid w:val="00BA7047"/>
    <w:rsid w:val="00BA76E0"/>
    <w:rsid w:val="00BB0C6E"/>
    <w:rsid w:val="00BB2A25"/>
    <w:rsid w:val="00BB36F2"/>
    <w:rsid w:val="00BB5100"/>
    <w:rsid w:val="00BB51E9"/>
    <w:rsid w:val="00BB5332"/>
    <w:rsid w:val="00BB5F27"/>
    <w:rsid w:val="00BC0FDC"/>
    <w:rsid w:val="00BC14A1"/>
    <w:rsid w:val="00BC3053"/>
    <w:rsid w:val="00BC4D2E"/>
    <w:rsid w:val="00BC758C"/>
    <w:rsid w:val="00BD48AC"/>
    <w:rsid w:val="00BD48F3"/>
    <w:rsid w:val="00BD5039"/>
    <w:rsid w:val="00BD535F"/>
    <w:rsid w:val="00BD5F1A"/>
    <w:rsid w:val="00BD6E20"/>
    <w:rsid w:val="00BE1234"/>
    <w:rsid w:val="00BE2664"/>
    <w:rsid w:val="00BE2FA6"/>
    <w:rsid w:val="00BE333F"/>
    <w:rsid w:val="00BE7406"/>
    <w:rsid w:val="00BE74CB"/>
    <w:rsid w:val="00BE7603"/>
    <w:rsid w:val="00BE7EBA"/>
    <w:rsid w:val="00BF3279"/>
    <w:rsid w:val="00BF74AD"/>
    <w:rsid w:val="00BF74C7"/>
    <w:rsid w:val="00C015F1"/>
    <w:rsid w:val="00C01F33"/>
    <w:rsid w:val="00C02781"/>
    <w:rsid w:val="00C02CC6"/>
    <w:rsid w:val="00C040F7"/>
    <w:rsid w:val="00C044AB"/>
    <w:rsid w:val="00C05706"/>
    <w:rsid w:val="00C06F45"/>
    <w:rsid w:val="00C07377"/>
    <w:rsid w:val="00C10478"/>
    <w:rsid w:val="00C12107"/>
    <w:rsid w:val="00C144CF"/>
    <w:rsid w:val="00C14D4B"/>
    <w:rsid w:val="00C154BB"/>
    <w:rsid w:val="00C15F27"/>
    <w:rsid w:val="00C20D55"/>
    <w:rsid w:val="00C232E9"/>
    <w:rsid w:val="00C268E6"/>
    <w:rsid w:val="00C26E96"/>
    <w:rsid w:val="00C279B5"/>
    <w:rsid w:val="00C27C45"/>
    <w:rsid w:val="00C31A30"/>
    <w:rsid w:val="00C3719D"/>
    <w:rsid w:val="00C3734B"/>
    <w:rsid w:val="00C37CB2"/>
    <w:rsid w:val="00C403EF"/>
    <w:rsid w:val="00C442F6"/>
    <w:rsid w:val="00C4579A"/>
    <w:rsid w:val="00C457E5"/>
    <w:rsid w:val="00C473A5"/>
    <w:rsid w:val="00C47539"/>
    <w:rsid w:val="00C54995"/>
    <w:rsid w:val="00C54D41"/>
    <w:rsid w:val="00C54D4F"/>
    <w:rsid w:val="00C5617B"/>
    <w:rsid w:val="00C60783"/>
    <w:rsid w:val="00C61098"/>
    <w:rsid w:val="00C61536"/>
    <w:rsid w:val="00C61819"/>
    <w:rsid w:val="00C62006"/>
    <w:rsid w:val="00C628C6"/>
    <w:rsid w:val="00C64672"/>
    <w:rsid w:val="00C668C2"/>
    <w:rsid w:val="00C676F4"/>
    <w:rsid w:val="00C70697"/>
    <w:rsid w:val="00C706C5"/>
    <w:rsid w:val="00C71AB6"/>
    <w:rsid w:val="00C71DDB"/>
    <w:rsid w:val="00C72093"/>
    <w:rsid w:val="00C72EF4"/>
    <w:rsid w:val="00C744FE"/>
    <w:rsid w:val="00C75D2F"/>
    <w:rsid w:val="00C767BE"/>
    <w:rsid w:val="00C76E3C"/>
    <w:rsid w:val="00C76FDF"/>
    <w:rsid w:val="00C7725E"/>
    <w:rsid w:val="00C772B8"/>
    <w:rsid w:val="00C81568"/>
    <w:rsid w:val="00C819C4"/>
    <w:rsid w:val="00C819F7"/>
    <w:rsid w:val="00C8458A"/>
    <w:rsid w:val="00C86676"/>
    <w:rsid w:val="00C9027A"/>
    <w:rsid w:val="00C9068E"/>
    <w:rsid w:val="00C91716"/>
    <w:rsid w:val="00C93814"/>
    <w:rsid w:val="00C93C4B"/>
    <w:rsid w:val="00C944AB"/>
    <w:rsid w:val="00C95093"/>
    <w:rsid w:val="00C95B40"/>
    <w:rsid w:val="00C96F33"/>
    <w:rsid w:val="00CA0266"/>
    <w:rsid w:val="00CA1ED8"/>
    <w:rsid w:val="00CB1F63"/>
    <w:rsid w:val="00CB2068"/>
    <w:rsid w:val="00CB7170"/>
    <w:rsid w:val="00CC040E"/>
    <w:rsid w:val="00CC111F"/>
    <w:rsid w:val="00CC1454"/>
    <w:rsid w:val="00CC2011"/>
    <w:rsid w:val="00CC2412"/>
    <w:rsid w:val="00CC2FE7"/>
    <w:rsid w:val="00CC3EA0"/>
    <w:rsid w:val="00CC4BF4"/>
    <w:rsid w:val="00CC7B45"/>
    <w:rsid w:val="00CD1188"/>
    <w:rsid w:val="00CD20E8"/>
    <w:rsid w:val="00CD2ED1"/>
    <w:rsid w:val="00CD337B"/>
    <w:rsid w:val="00CD4572"/>
    <w:rsid w:val="00CD4BE0"/>
    <w:rsid w:val="00CE0424"/>
    <w:rsid w:val="00CE05C1"/>
    <w:rsid w:val="00CE3177"/>
    <w:rsid w:val="00CE376F"/>
    <w:rsid w:val="00CE7561"/>
    <w:rsid w:val="00CE7652"/>
    <w:rsid w:val="00CF1354"/>
    <w:rsid w:val="00CF2DF1"/>
    <w:rsid w:val="00CF3B1F"/>
    <w:rsid w:val="00CF3BF6"/>
    <w:rsid w:val="00CF3C6E"/>
    <w:rsid w:val="00CF625B"/>
    <w:rsid w:val="00CF687E"/>
    <w:rsid w:val="00CF6A27"/>
    <w:rsid w:val="00D01B68"/>
    <w:rsid w:val="00D0349B"/>
    <w:rsid w:val="00D10249"/>
    <w:rsid w:val="00D115C3"/>
    <w:rsid w:val="00D11897"/>
    <w:rsid w:val="00D13135"/>
    <w:rsid w:val="00D131A4"/>
    <w:rsid w:val="00D13E4E"/>
    <w:rsid w:val="00D239A7"/>
    <w:rsid w:val="00D23F47"/>
    <w:rsid w:val="00D2493E"/>
    <w:rsid w:val="00D25235"/>
    <w:rsid w:val="00D342D7"/>
    <w:rsid w:val="00D36803"/>
    <w:rsid w:val="00D36948"/>
    <w:rsid w:val="00D36E71"/>
    <w:rsid w:val="00D37D87"/>
    <w:rsid w:val="00D407CC"/>
    <w:rsid w:val="00D40B33"/>
    <w:rsid w:val="00D4318F"/>
    <w:rsid w:val="00D438BF"/>
    <w:rsid w:val="00D440F8"/>
    <w:rsid w:val="00D50573"/>
    <w:rsid w:val="00D522DF"/>
    <w:rsid w:val="00D546FF"/>
    <w:rsid w:val="00D55AD5"/>
    <w:rsid w:val="00D5602F"/>
    <w:rsid w:val="00D56886"/>
    <w:rsid w:val="00D56B07"/>
    <w:rsid w:val="00D576CA"/>
    <w:rsid w:val="00D61AF5"/>
    <w:rsid w:val="00D652B5"/>
    <w:rsid w:val="00D656D9"/>
    <w:rsid w:val="00D66155"/>
    <w:rsid w:val="00D7072E"/>
    <w:rsid w:val="00D708B0"/>
    <w:rsid w:val="00D708C8"/>
    <w:rsid w:val="00D75A61"/>
    <w:rsid w:val="00D77B1D"/>
    <w:rsid w:val="00D8021F"/>
    <w:rsid w:val="00D80383"/>
    <w:rsid w:val="00D809D0"/>
    <w:rsid w:val="00D823C6"/>
    <w:rsid w:val="00D82CC4"/>
    <w:rsid w:val="00D8327F"/>
    <w:rsid w:val="00D86BC8"/>
    <w:rsid w:val="00D86CA3"/>
    <w:rsid w:val="00D871CE"/>
    <w:rsid w:val="00D916E8"/>
    <w:rsid w:val="00D9196D"/>
    <w:rsid w:val="00D91FAA"/>
    <w:rsid w:val="00D92982"/>
    <w:rsid w:val="00D92B70"/>
    <w:rsid w:val="00D95023"/>
    <w:rsid w:val="00DA0B46"/>
    <w:rsid w:val="00DA305E"/>
    <w:rsid w:val="00DA4753"/>
    <w:rsid w:val="00DA4C1F"/>
    <w:rsid w:val="00DA5417"/>
    <w:rsid w:val="00DA56E8"/>
    <w:rsid w:val="00DA5A87"/>
    <w:rsid w:val="00DA7BC9"/>
    <w:rsid w:val="00DB0A9F"/>
    <w:rsid w:val="00DB2076"/>
    <w:rsid w:val="00DB377D"/>
    <w:rsid w:val="00DC2D36"/>
    <w:rsid w:val="00DC53EF"/>
    <w:rsid w:val="00DC62A3"/>
    <w:rsid w:val="00DD6F30"/>
    <w:rsid w:val="00DD7F74"/>
    <w:rsid w:val="00DE5608"/>
    <w:rsid w:val="00DE58D0"/>
    <w:rsid w:val="00DE5FC0"/>
    <w:rsid w:val="00DE654F"/>
    <w:rsid w:val="00DE6F25"/>
    <w:rsid w:val="00DF0B6E"/>
    <w:rsid w:val="00DF10E0"/>
    <w:rsid w:val="00DF15E0"/>
    <w:rsid w:val="00DF37A0"/>
    <w:rsid w:val="00DF3F8F"/>
    <w:rsid w:val="00DF4341"/>
    <w:rsid w:val="00DF77AD"/>
    <w:rsid w:val="00DF7ABB"/>
    <w:rsid w:val="00E02C90"/>
    <w:rsid w:val="00E03877"/>
    <w:rsid w:val="00E05BD0"/>
    <w:rsid w:val="00E064AA"/>
    <w:rsid w:val="00E110E7"/>
    <w:rsid w:val="00E11B20"/>
    <w:rsid w:val="00E1219A"/>
    <w:rsid w:val="00E17FA2"/>
    <w:rsid w:val="00E203AE"/>
    <w:rsid w:val="00E20D20"/>
    <w:rsid w:val="00E2160D"/>
    <w:rsid w:val="00E22330"/>
    <w:rsid w:val="00E302E2"/>
    <w:rsid w:val="00E30B5A"/>
    <w:rsid w:val="00E3123D"/>
    <w:rsid w:val="00E31461"/>
    <w:rsid w:val="00E31D43"/>
    <w:rsid w:val="00E32608"/>
    <w:rsid w:val="00E34188"/>
    <w:rsid w:val="00E34B6E"/>
    <w:rsid w:val="00E35559"/>
    <w:rsid w:val="00E35E67"/>
    <w:rsid w:val="00E37117"/>
    <w:rsid w:val="00E3723A"/>
    <w:rsid w:val="00E37860"/>
    <w:rsid w:val="00E37B4A"/>
    <w:rsid w:val="00E414BA"/>
    <w:rsid w:val="00E4313A"/>
    <w:rsid w:val="00E446F1"/>
    <w:rsid w:val="00E44ABC"/>
    <w:rsid w:val="00E46389"/>
    <w:rsid w:val="00E46886"/>
    <w:rsid w:val="00E4720E"/>
    <w:rsid w:val="00E47AEF"/>
    <w:rsid w:val="00E53B75"/>
    <w:rsid w:val="00E54E3B"/>
    <w:rsid w:val="00E57565"/>
    <w:rsid w:val="00E63838"/>
    <w:rsid w:val="00E64434"/>
    <w:rsid w:val="00E66AD8"/>
    <w:rsid w:val="00E67339"/>
    <w:rsid w:val="00E6763D"/>
    <w:rsid w:val="00E67C51"/>
    <w:rsid w:val="00E708F5"/>
    <w:rsid w:val="00E72EFC"/>
    <w:rsid w:val="00E7317E"/>
    <w:rsid w:val="00E73318"/>
    <w:rsid w:val="00E73486"/>
    <w:rsid w:val="00E758EC"/>
    <w:rsid w:val="00E76012"/>
    <w:rsid w:val="00E81F5F"/>
    <w:rsid w:val="00E8234C"/>
    <w:rsid w:val="00E83AA9"/>
    <w:rsid w:val="00E84F95"/>
    <w:rsid w:val="00E85928"/>
    <w:rsid w:val="00E877C7"/>
    <w:rsid w:val="00E87822"/>
    <w:rsid w:val="00E90395"/>
    <w:rsid w:val="00E90E49"/>
    <w:rsid w:val="00E917F9"/>
    <w:rsid w:val="00E9291C"/>
    <w:rsid w:val="00E93FFE"/>
    <w:rsid w:val="00E94F8A"/>
    <w:rsid w:val="00E974C1"/>
    <w:rsid w:val="00EA167A"/>
    <w:rsid w:val="00EA4531"/>
    <w:rsid w:val="00EA768C"/>
    <w:rsid w:val="00EA7A41"/>
    <w:rsid w:val="00EB077B"/>
    <w:rsid w:val="00EB1790"/>
    <w:rsid w:val="00EB20B3"/>
    <w:rsid w:val="00EB363B"/>
    <w:rsid w:val="00EB4EA2"/>
    <w:rsid w:val="00EC0857"/>
    <w:rsid w:val="00EC19E8"/>
    <w:rsid w:val="00EC24D5"/>
    <w:rsid w:val="00EC27C6"/>
    <w:rsid w:val="00EC28A2"/>
    <w:rsid w:val="00EC39C0"/>
    <w:rsid w:val="00EC4207"/>
    <w:rsid w:val="00EC4461"/>
    <w:rsid w:val="00EC5653"/>
    <w:rsid w:val="00EC71CE"/>
    <w:rsid w:val="00ED007C"/>
    <w:rsid w:val="00ED1006"/>
    <w:rsid w:val="00ED2021"/>
    <w:rsid w:val="00EE0B77"/>
    <w:rsid w:val="00EE178B"/>
    <w:rsid w:val="00EF17FB"/>
    <w:rsid w:val="00EF18FE"/>
    <w:rsid w:val="00EF42C0"/>
    <w:rsid w:val="00EF4B56"/>
    <w:rsid w:val="00EF4C1B"/>
    <w:rsid w:val="00EF5787"/>
    <w:rsid w:val="00EF5FFF"/>
    <w:rsid w:val="00EF60D0"/>
    <w:rsid w:val="00EF79DC"/>
    <w:rsid w:val="00F0283D"/>
    <w:rsid w:val="00F0528D"/>
    <w:rsid w:val="00F05DD1"/>
    <w:rsid w:val="00F06C67"/>
    <w:rsid w:val="00F06DFD"/>
    <w:rsid w:val="00F07058"/>
    <w:rsid w:val="00F070D4"/>
    <w:rsid w:val="00F071D1"/>
    <w:rsid w:val="00F07533"/>
    <w:rsid w:val="00F07BCA"/>
    <w:rsid w:val="00F10629"/>
    <w:rsid w:val="00F10BF4"/>
    <w:rsid w:val="00F12774"/>
    <w:rsid w:val="00F12842"/>
    <w:rsid w:val="00F14F7D"/>
    <w:rsid w:val="00F15FA5"/>
    <w:rsid w:val="00F209B7"/>
    <w:rsid w:val="00F20F5C"/>
    <w:rsid w:val="00F2376F"/>
    <w:rsid w:val="00F243D8"/>
    <w:rsid w:val="00F30828"/>
    <w:rsid w:val="00F313D6"/>
    <w:rsid w:val="00F32690"/>
    <w:rsid w:val="00F33F89"/>
    <w:rsid w:val="00F3682A"/>
    <w:rsid w:val="00F40F0C"/>
    <w:rsid w:val="00F41DEB"/>
    <w:rsid w:val="00F45CEC"/>
    <w:rsid w:val="00F45FF2"/>
    <w:rsid w:val="00F4766C"/>
    <w:rsid w:val="00F5060E"/>
    <w:rsid w:val="00F507D1"/>
    <w:rsid w:val="00F519CE"/>
    <w:rsid w:val="00F51ADA"/>
    <w:rsid w:val="00F53027"/>
    <w:rsid w:val="00F565A4"/>
    <w:rsid w:val="00F60203"/>
    <w:rsid w:val="00F607C5"/>
    <w:rsid w:val="00F60DEA"/>
    <w:rsid w:val="00F61081"/>
    <w:rsid w:val="00F6302A"/>
    <w:rsid w:val="00F63950"/>
    <w:rsid w:val="00F64C2B"/>
    <w:rsid w:val="00F651BE"/>
    <w:rsid w:val="00F67F53"/>
    <w:rsid w:val="00F703BE"/>
    <w:rsid w:val="00F71F69"/>
    <w:rsid w:val="00F72B72"/>
    <w:rsid w:val="00F74BB9"/>
    <w:rsid w:val="00F75582"/>
    <w:rsid w:val="00F76C62"/>
    <w:rsid w:val="00F76EFA"/>
    <w:rsid w:val="00F804BE"/>
    <w:rsid w:val="00F805BB"/>
    <w:rsid w:val="00F817CE"/>
    <w:rsid w:val="00F8456C"/>
    <w:rsid w:val="00F859D8"/>
    <w:rsid w:val="00F868F5"/>
    <w:rsid w:val="00F86B11"/>
    <w:rsid w:val="00F86D24"/>
    <w:rsid w:val="00F9056A"/>
    <w:rsid w:val="00F90F8D"/>
    <w:rsid w:val="00F916EA"/>
    <w:rsid w:val="00F92782"/>
    <w:rsid w:val="00F92B9C"/>
    <w:rsid w:val="00F93AA9"/>
    <w:rsid w:val="00F9420C"/>
    <w:rsid w:val="00F962DF"/>
    <w:rsid w:val="00F96985"/>
    <w:rsid w:val="00F97146"/>
    <w:rsid w:val="00F97838"/>
    <w:rsid w:val="00FA12BF"/>
    <w:rsid w:val="00FA2BB3"/>
    <w:rsid w:val="00FB21AA"/>
    <w:rsid w:val="00FB4C80"/>
    <w:rsid w:val="00FB6A6A"/>
    <w:rsid w:val="00FB7543"/>
    <w:rsid w:val="00FC4010"/>
    <w:rsid w:val="00FC64DC"/>
    <w:rsid w:val="00FC7429"/>
    <w:rsid w:val="00FD07F6"/>
    <w:rsid w:val="00FD1EC8"/>
    <w:rsid w:val="00FD47ED"/>
    <w:rsid w:val="00FD55A7"/>
    <w:rsid w:val="00FD709A"/>
    <w:rsid w:val="00FD7277"/>
    <w:rsid w:val="00FD74DB"/>
    <w:rsid w:val="00FD7660"/>
    <w:rsid w:val="00FE0655"/>
    <w:rsid w:val="00FE0CBB"/>
    <w:rsid w:val="00FE1807"/>
    <w:rsid w:val="00FE2365"/>
    <w:rsid w:val="00FE37D7"/>
    <w:rsid w:val="00FE4C7B"/>
    <w:rsid w:val="00FE7336"/>
    <w:rsid w:val="00FE787C"/>
    <w:rsid w:val="00FF0D86"/>
    <w:rsid w:val="00FF45A5"/>
    <w:rsid w:val="00FF5247"/>
    <w:rsid w:val="00FF5C91"/>
    <w:rsid w:val="00FF67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CC11A65"/>
  <w15:chartTrackingRefBased/>
  <w15:docId w15:val="{E079CBD8-5691-4500-9527-E97EDE28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rsid w:val="002C5E4A"/>
    <w:pPr>
      <w:autoSpaceDE w:val="0"/>
      <w:autoSpaceDN w:val="0"/>
      <w:adjustRightInd w:val="0"/>
    </w:pPr>
    <w:rPr>
      <w:rFonts w:ascii="Ericsson Hilda" w:hAnsi="Ericsson Hilda" w:cs="Ericsson Hilda"/>
      <w:color w:val="000000"/>
      <w:sz w:val="24"/>
      <w:szCs w:val="24"/>
    </w:rPr>
  </w:style>
  <w:style w:type="paragraph" w:styleId="Revision">
    <w:name w:val="Revision"/>
    <w:hidden/>
    <w:uiPriority w:val="99"/>
    <w:semiHidden/>
    <w:rsid w:val="00FD727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35624">
      <w:bodyDiv w:val="1"/>
      <w:marLeft w:val="0"/>
      <w:marRight w:val="0"/>
      <w:marTop w:val="0"/>
      <w:marBottom w:val="0"/>
      <w:divBdr>
        <w:top w:val="none" w:sz="0" w:space="0" w:color="auto"/>
        <w:left w:val="none" w:sz="0" w:space="0" w:color="auto"/>
        <w:bottom w:val="none" w:sz="0" w:space="0" w:color="auto"/>
        <w:right w:val="none" w:sz="0" w:space="0" w:color="auto"/>
      </w:divBdr>
      <w:divsChild>
        <w:div w:id="1290624310">
          <w:marLeft w:val="547"/>
          <w:marRight w:val="0"/>
          <w:marTop w:val="60"/>
          <w:marBottom w:val="0"/>
          <w:divBdr>
            <w:top w:val="none" w:sz="0" w:space="0" w:color="auto"/>
            <w:left w:val="none" w:sz="0" w:space="0" w:color="auto"/>
            <w:bottom w:val="none" w:sz="0" w:space="0" w:color="auto"/>
            <w:right w:val="none" w:sz="0" w:space="0" w:color="auto"/>
          </w:divBdr>
        </w:div>
        <w:div w:id="322052553">
          <w:marLeft w:val="547"/>
          <w:marRight w:val="0"/>
          <w:marTop w:val="60"/>
          <w:marBottom w:val="0"/>
          <w:divBdr>
            <w:top w:val="none" w:sz="0" w:space="0" w:color="auto"/>
            <w:left w:val="none" w:sz="0" w:space="0" w:color="auto"/>
            <w:bottom w:val="none" w:sz="0" w:space="0" w:color="auto"/>
            <w:right w:val="none" w:sz="0" w:space="0" w:color="auto"/>
          </w:divBdr>
        </w:div>
        <w:div w:id="961037018">
          <w:marLeft w:val="547"/>
          <w:marRight w:val="0"/>
          <w:marTop w:val="60"/>
          <w:marBottom w:val="0"/>
          <w:divBdr>
            <w:top w:val="none" w:sz="0" w:space="0" w:color="auto"/>
            <w:left w:val="none" w:sz="0" w:space="0" w:color="auto"/>
            <w:bottom w:val="none" w:sz="0" w:space="0" w:color="auto"/>
            <w:right w:val="none" w:sz="0" w:space="0" w:color="auto"/>
          </w:divBdr>
        </w:div>
        <w:div w:id="1236084744">
          <w:marLeft w:val="1123"/>
          <w:marRight w:val="0"/>
          <w:marTop w:val="60"/>
          <w:marBottom w:val="0"/>
          <w:divBdr>
            <w:top w:val="none" w:sz="0" w:space="0" w:color="auto"/>
            <w:left w:val="none" w:sz="0" w:space="0" w:color="auto"/>
            <w:bottom w:val="none" w:sz="0" w:space="0" w:color="auto"/>
            <w:right w:val="none" w:sz="0" w:space="0" w:color="auto"/>
          </w:divBdr>
        </w:div>
        <w:div w:id="1419209839">
          <w:marLeft w:val="1123"/>
          <w:marRight w:val="0"/>
          <w:marTop w:val="60"/>
          <w:marBottom w:val="0"/>
          <w:divBdr>
            <w:top w:val="none" w:sz="0" w:space="0" w:color="auto"/>
            <w:left w:val="none" w:sz="0" w:space="0" w:color="auto"/>
            <w:bottom w:val="none" w:sz="0" w:space="0" w:color="auto"/>
            <w:right w:val="none" w:sz="0" w:space="0" w:color="auto"/>
          </w:divBdr>
        </w:div>
        <w:div w:id="263928275">
          <w:marLeft w:val="547"/>
          <w:marRight w:val="0"/>
          <w:marTop w:val="60"/>
          <w:marBottom w:val="0"/>
          <w:divBdr>
            <w:top w:val="none" w:sz="0" w:space="0" w:color="auto"/>
            <w:left w:val="none" w:sz="0" w:space="0" w:color="auto"/>
            <w:bottom w:val="none" w:sz="0" w:space="0" w:color="auto"/>
            <w:right w:val="none" w:sz="0" w:space="0" w:color="auto"/>
          </w:divBdr>
        </w:div>
        <w:div w:id="1641569257">
          <w:marLeft w:val="1123"/>
          <w:marRight w:val="0"/>
          <w:marTop w:val="60"/>
          <w:marBottom w:val="0"/>
          <w:divBdr>
            <w:top w:val="none" w:sz="0" w:space="0" w:color="auto"/>
            <w:left w:val="none" w:sz="0" w:space="0" w:color="auto"/>
            <w:bottom w:val="none" w:sz="0" w:space="0" w:color="auto"/>
            <w:right w:val="none" w:sz="0" w:space="0" w:color="auto"/>
          </w:divBdr>
        </w:div>
        <w:div w:id="367951044">
          <w:marLeft w:val="1123"/>
          <w:marRight w:val="0"/>
          <w:marTop w:val="60"/>
          <w:marBottom w:val="0"/>
          <w:divBdr>
            <w:top w:val="none" w:sz="0" w:space="0" w:color="auto"/>
            <w:left w:val="none" w:sz="0" w:space="0" w:color="auto"/>
            <w:bottom w:val="none" w:sz="0" w:space="0" w:color="auto"/>
            <w:right w:val="none" w:sz="0" w:space="0" w:color="auto"/>
          </w:divBdr>
        </w:div>
      </w:divsChild>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9b239327-9e80-40e4-b1b7-4394fed77a33"/>
    <ds:schemaRef ds:uri="2f282d3b-eb4a-4b09-b61f-b9593442e286"/>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A1B34550-DED7-46AD-B462-634C2AE44194}"/>
</file>

<file path=customXml/itemProps4.xml><?xml version="1.0" encoding="utf-8"?>
<ds:datastoreItem xmlns:ds="http://schemas.openxmlformats.org/officeDocument/2006/customXml" ds:itemID="{109FB3CE-75B9-40B9-BA95-0B1534F0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5</Pages>
  <Words>1974</Words>
  <Characters>11255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13203</CharactersWithSpaces>
  <SharedDoc>false</SharedDoc>
  <HLinks>
    <vt:vector size="12" baseType="variant">
      <vt:variant>
        <vt:i4>1310781</vt:i4>
      </vt:variant>
      <vt:variant>
        <vt:i4>8</vt:i4>
      </vt:variant>
      <vt:variant>
        <vt:i4>0</vt:i4>
      </vt:variant>
      <vt:variant>
        <vt:i4>5</vt:i4>
      </vt:variant>
      <vt:variant>
        <vt:lpwstr/>
      </vt:variant>
      <vt:variant>
        <vt:lpwstr>_Toc509923397</vt:lpwstr>
      </vt:variant>
      <vt:variant>
        <vt:i4>1310781</vt:i4>
      </vt:variant>
      <vt:variant>
        <vt:i4>2</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Ericsson</cp:lastModifiedBy>
  <cp:revision>697</cp:revision>
  <cp:lastPrinted>2008-01-31T10:09:00Z</cp:lastPrinted>
  <dcterms:created xsi:type="dcterms:W3CDTF">2020-07-09T15:11:00Z</dcterms:created>
  <dcterms:modified xsi:type="dcterms:W3CDTF">2020-08-06T12:59:00Z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